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B9D" w:rsidRDefault="00121B9D" w:rsidP="00121B9D">
      <w:pPr>
        <w:shd w:val="clear" w:color="auto" w:fill="FFFFFF"/>
        <w:spacing w:after="210"/>
        <w:jc w:val="center"/>
        <w:rPr>
          <w:rFonts w:ascii="Helvetica" w:eastAsia="Times New Roman" w:hAnsi="Helvetica" w:cs="Helvetica"/>
          <w:b/>
          <w:sz w:val="56"/>
          <w:szCs w:val="56"/>
          <w:lang w:eastAsia="en-GB"/>
        </w:rPr>
      </w:pPr>
      <w:bookmarkStart w:id="0" w:name="_GoBack"/>
      <w:bookmarkEnd w:id="0"/>
    </w:p>
    <w:p w:rsidR="00800674" w:rsidRPr="00FB21F1" w:rsidRDefault="00800674" w:rsidP="00121B9D">
      <w:pPr>
        <w:shd w:val="clear" w:color="auto" w:fill="FFFFFF"/>
        <w:spacing w:after="210"/>
        <w:jc w:val="center"/>
        <w:rPr>
          <w:rFonts w:ascii="Helvetica" w:eastAsia="Times New Roman" w:hAnsi="Helvetica" w:cs="Helvetica"/>
          <w:b/>
          <w:sz w:val="56"/>
          <w:szCs w:val="56"/>
          <w:lang w:eastAsia="en-GB"/>
        </w:rPr>
      </w:pPr>
    </w:p>
    <w:p w:rsidR="00121B9D" w:rsidRPr="00FB21F1" w:rsidRDefault="00121B9D" w:rsidP="00121B9D">
      <w:pPr>
        <w:shd w:val="clear" w:color="auto" w:fill="FFFFFF"/>
        <w:spacing w:after="210"/>
        <w:jc w:val="center"/>
        <w:rPr>
          <w:rFonts w:ascii="Helvetica" w:eastAsia="Times New Roman" w:hAnsi="Helvetica" w:cs="Helvetica"/>
          <w:b/>
          <w:sz w:val="56"/>
          <w:szCs w:val="56"/>
          <w:lang w:eastAsia="en-GB"/>
        </w:rPr>
      </w:pPr>
      <w:r w:rsidRPr="00FB21F1">
        <w:rPr>
          <w:rFonts w:ascii="Helvetica" w:eastAsia="Times New Roman" w:hAnsi="Helvetica" w:cs="Helvetica"/>
          <w:b/>
          <w:sz w:val="56"/>
          <w:szCs w:val="56"/>
          <w:lang w:eastAsia="en-GB"/>
        </w:rPr>
        <w:t xml:space="preserve"> Independent Review</w:t>
      </w:r>
    </w:p>
    <w:p w:rsidR="00121B9D" w:rsidRDefault="00121B9D" w:rsidP="00121B9D">
      <w:pPr>
        <w:shd w:val="clear" w:color="auto" w:fill="FFFFFF"/>
        <w:spacing w:after="210"/>
        <w:jc w:val="center"/>
        <w:rPr>
          <w:rFonts w:ascii="Helvetica" w:eastAsia="Times New Roman" w:hAnsi="Helvetica" w:cs="Helvetica"/>
          <w:b/>
          <w:sz w:val="56"/>
          <w:szCs w:val="56"/>
          <w:lang w:eastAsia="en-GB"/>
        </w:rPr>
      </w:pPr>
      <w:r w:rsidRPr="00FB21F1">
        <w:rPr>
          <w:rFonts w:ascii="Helvetica" w:eastAsia="Times New Roman" w:hAnsi="Helvetica" w:cs="Helvetica"/>
          <w:b/>
          <w:sz w:val="56"/>
          <w:szCs w:val="56"/>
          <w:lang w:eastAsia="en-GB"/>
        </w:rPr>
        <w:t>of the</w:t>
      </w:r>
    </w:p>
    <w:p w:rsidR="00121B9D" w:rsidRPr="00FB21F1" w:rsidRDefault="00121B9D" w:rsidP="00121B9D">
      <w:pPr>
        <w:shd w:val="clear" w:color="auto" w:fill="FFFFFF"/>
        <w:spacing w:after="210"/>
        <w:jc w:val="center"/>
        <w:rPr>
          <w:rFonts w:ascii="Helvetica" w:eastAsia="Times New Roman" w:hAnsi="Helvetica" w:cs="Helvetica"/>
          <w:b/>
          <w:sz w:val="56"/>
          <w:szCs w:val="56"/>
          <w:lang w:eastAsia="en-GB"/>
        </w:rPr>
      </w:pPr>
      <w:r w:rsidRPr="00FB21F1">
        <w:rPr>
          <w:rFonts w:ascii="Helvetica" w:eastAsia="Times New Roman" w:hAnsi="Helvetica" w:cs="Helvetica"/>
          <w:b/>
          <w:sz w:val="56"/>
          <w:szCs w:val="56"/>
          <w:lang w:eastAsia="en-GB"/>
        </w:rPr>
        <w:t>Scottish National Standardised</w:t>
      </w:r>
    </w:p>
    <w:p w:rsidR="00121B9D" w:rsidRPr="00FB21F1" w:rsidRDefault="00121B9D" w:rsidP="00121B9D">
      <w:pPr>
        <w:shd w:val="clear" w:color="auto" w:fill="FFFFFF"/>
        <w:spacing w:after="210"/>
        <w:jc w:val="center"/>
        <w:rPr>
          <w:rFonts w:ascii="Helvetica" w:eastAsia="Times New Roman" w:hAnsi="Helvetica" w:cs="Helvetica"/>
          <w:b/>
          <w:sz w:val="56"/>
          <w:szCs w:val="56"/>
          <w:lang w:eastAsia="en-GB"/>
        </w:rPr>
      </w:pPr>
      <w:r w:rsidRPr="00FB21F1">
        <w:rPr>
          <w:rFonts w:ascii="Helvetica" w:eastAsia="Times New Roman" w:hAnsi="Helvetica" w:cs="Helvetica"/>
          <w:b/>
          <w:sz w:val="56"/>
          <w:szCs w:val="56"/>
          <w:lang w:eastAsia="en-GB"/>
        </w:rPr>
        <w:t>Assessments for Primary 1</w:t>
      </w:r>
    </w:p>
    <w:p w:rsidR="00121B9D" w:rsidRDefault="00121B9D" w:rsidP="00121B9D">
      <w:pPr>
        <w:jc w:val="center"/>
        <w:rPr>
          <w:sz w:val="56"/>
          <w:szCs w:val="56"/>
        </w:rPr>
      </w:pPr>
    </w:p>
    <w:p w:rsidR="00121B9D" w:rsidRDefault="00121B9D" w:rsidP="00121B9D">
      <w:pPr>
        <w:jc w:val="center"/>
        <w:rPr>
          <w:sz w:val="56"/>
          <w:szCs w:val="56"/>
        </w:rPr>
      </w:pPr>
    </w:p>
    <w:p w:rsidR="00121B9D" w:rsidRDefault="00121B9D" w:rsidP="00121B9D">
      <w:pPr>
        <w:jc w:val="center"/>
        <w:rPr>
          <w:sz w:val="56"/>
          <w:szCs w:val="56"/>
        </w:rPr>
      </w:pPr>
    </w:p>
    <w:p w:rsidR="00121B9D" w:rsidRDefault="00121B9D" w:rsidP="00121B9D">
      <w:pPr>
        <w:jc w:val="center"/>
        <w:rPr>
          <w:sz w:val="56"/>
          <w:szCs w:val="56"/>
        </w:rPr>
      </w:pPr>
      <w:r>
        <w:rPr>
          <w:sz w:val="56"/>
          <w:szCs w:val="56"/>
        </w:rPr>
        <w:t xml:space="preserve">Evidence presented by </w:t>
      </w:r>
    </w:p>
    <w:p w:rsidR="00121B9D" w:rsidRPr="00FB21F1" w:rsidRDefault="00121B9D" w:rsidP="00121B9D">
      <w:pPr>
        <w:jc w:val="center"/>
        <w:rPr>
          <w:sz w:val="56"/>
          <w:szCs w:val="56"/>
        </w:rPr>
      </w:pPr>
      <w:r>
        <w:rPr>
          <w:sz w:val="56"/>
          <w:szCs w:val="56"/>
        </w:rPr>
        <w:t>Upstart Scotland</w:t>
      </w:r>
    </w:p>
    <w:p w:rsidR="006577A1" w:rsidRDefault="006577A1" w:rsidP="006E48D3">
      <w:pPr>
        <w:shd w:val="clear" w:color="auto" w:fill="FFFFFF"/>
        <w:spacing w:after="210"/>
        <w:ind w:left="360"/>
        <w:rPr>
          <w:rFonts w:ascii="Helvetica" w:eastAsia="Times New Roman" w:hAnsi="Helvetica" w:cs="Helvetica"/>
          <w:b/>
          <w:sz w:val="27"/>
          <w:szCs w:val="27"/>
          <w:lang w:eastAsia="en-GB"/>
        </w:rPr>
      </w:pPr>
    </w:p>
    <w:p w:rsidR="00121B9D" w:rsidRDefault="00121B9D" w:rsidP="006E48D3">
      <w:pPr>
        <w:shd w:val="clear" w:color="auto" w:fill="FFFFFF"/>
        <w:spacing w:after="210"/>
        <w:ind w:left="360"/>
        <w:rPr>
          <w:rFonts w:ascii="Helvetica" w:eastAsia="Times New Roman" w:hAnsi="Helvetica" w:cs="Helvetica"/>
          <w:b/>
          <w:sz w:val="27"/>
          <w:szCs w:val="27"/>
          <w:lang w:eastAsia="en-GB"/>
        </w:rPr>
      </w:pPr>
    </w:p>
    <w:p w:rsidR="00AA62EB" w:rsidRDefault="008831D0" w:rsidP="008831D0">
      <w:pPr>
        <w:rPr>
          <w:rFonts w:ascii="Helvetica" w:eastAsia="Times New Roman" w:hAnsi="Helvetica" w:cs="Helvetica"/>
          <w:b/>
          <w:sz w:val="27"/>
          <w:szCs w:val="27"/>
          <w:lang w:eastAsia="en-GB"/>
        </w:rPr>
      </w:pPr>
      <w:r>
        <w:rPr>
          <w:rFonts w:ascii="Helvetica" w:eastAsia="Times New Roman" w:hAnsi="Helvetica" w:cs="Helvetica"/>
          <w:b/>
          <w:sz w:val="27"/>
          <w:szCs w:val="27"/>
          <w:lang w:eastAsia="en-GB"/>
        </w:rPr>
        <w:br w:type="page"/>
      </w:r>
    </w:p>
    <w:p w:rsidR="00243656" w:rsidRPr="008831D0" w:rsidRDefault="00DE0A49" w:rsidP="008831D0">
      <w:pPr>
        <w:shd w:val="clear" w:color="auto" w:fill="FFFFFF"/>
        <w:spacing w:after="210"/>
        <w:ind w:left="360"/>
        <w:rPr>
          <w:rFonts w:ascii="Helvetica" w:eastAsia="Times New Roman" w:hAnsi="Helvetica" w:cs="Helvetica"/>
          <w:b/>
          <w:sz w:val="32"/>
          <w:szCs w:val="32"/>
          <w:lang w:eastAsia="en-GB"/>
        </w:rPr>
      </w:pPr>
      <w:r w:rsidRPr="008831D0">
        <w:rPr>
          <w:rFonts w:ascii="Helvetica" w:eastAsia="Times New Roman" w:hAnsi="Helvetica" w:cs="Helvetica"/>
          <w:b/>
          <w:sz w:val="32"/>
          <w:szCs w:val="32"/>
          <w:lang w:eastAsia="en-GB"/>
        </w:rPr>
        <w:lastRenderedPageBreak/>
        <w:t>Point</w:t>
      </w:r>
      <w:r w:rsidR="006E48D3" w:rsidRPr="008831D0">
        <w:rPr>
          <w:rFonts w:ascii="Helvetica" w:eastAsia="Times New Roman" w:hAnsi="Helvetica" w:cs="Helvetica"/>
          <w:b/>
          <w:sz w:val="32"/>
          <w:szCs w:val="32"/>
          <w:lang w:eastAsia="en-GB"/>
        </w:rPr>
        <w:t xml:space="preserve"> 1: </w:t>
      </w:r>
      <w:r w:rsidR="00AA62EB" w:rsidRPr="008831D0">
        <w:rPr>
          <w:rFonts w:ascii="Helvetica" w:eastAsia="Times New Roman" w:hAnsi="Helvetica" w:cs="Helvetica"/>
          <w:b/>
          <w:sz w:val="32"/>
          <w:szCs w:val="32"/>
          <w:lang w:eastAsia="en-GB"/>
        </w:rPr>
        <w:t>‘</w:t>
      </w:r>
      <w:r w:rsidR="000B1509" w:rsidRPr="008831D0">
        <w:rPr>
          <w:rFonts w:ascii="Helvetica" w:eastAsia="Times New Roman" w:hAnsi="Helvetica" w:cs="Helvetica"/>
          <w:b/>
          <w:sz w:val="32"/>
          <w:szCs w:val="32"/>
          <w:lang w:eastAsia="en-GB"/>
        </w:rPr>
        <w:t>T</w:t>
      </w:r>
      <w:r w:rsidR="00DE5E8F" w:rsidRPr="008831D0">
        <w:rPr>
          <w:rFonts w:ascii="Helvetica" w:eastAsia="Times New Roman" w:hAnsi="Helvetica" w:cs="Helvetica"/>
          <w:b/>
          <w:sz w:val="32"/>
          <w:szCs w:val="32"/>
          <w:lang w:eastAsia="en-GB"/>
        </w:rPr>
        <w:t>he compatibility o</w:t>
      </w:r>
      <w:r w:rsidR="00AA62EB" w:rsidRPr="008831D0">
        <w:rPr>
          <w:rFonts w:ascii="Helvetica" w:eastAsia="Times New Roman" w:hAnsi="Helvetica" w:cs="Helvetica"/>
          <w:b/>
          <w:sz w:val="32"/>
          <w:szCs w:val="32"/>
          <w:lang w:eastAsia="en-GB"/>
        </w:rPr>
        <w:t>f the assessments with the play-</w:t>
      </w:r>
      <w:r w:rsidR="00DE5E8F" w:rsidRPr="008831D0">
        <w:rPr>
          <w:rFonts w:ascii="Helvetica" w:eastAsia="Times New Roman" w:hAnsi="Helvetica" w:cs="Helvetica"/>
          <w:b/>
          <w:sz w:val="32"/>
          <w:szCs w:val="32"/>
          <w:lang w:eastAsia="en-GB"/>
        </w:rPr>
        <w:t>based approach to early levels of Curriculum for Excellence (</w:t>
      </w:r>
      <w:proofErr w:type="spellStart"/>
      <w:r w:rsidR="00DE5E8F" w:rsidRPr="008831D0">
        <w:rPr>
          <w:rFonts w:ascii="Helvetica" w:eastAsia="Times New Roman" w:hAnsi="Helvetica" w:cs="Helvetica"/>
          <w:b/>
          <w:sz w:val="32"/>
          <w:szCs w:val="32"/>
          <w:lang w:eastAsia="en-GB"/>
        </w:rPr>
        <w:t>CfE</w:t>
      </w:r>
      <w:proofErr w:type="spellEnd"/>
      <w:r w:rsidR="00DE5E8F" w:rsidRPr="008831D0">
        <w:rPr>
          <w:rFonts w:ascii="Helvetica" w:eastAsia="Times New Roman" w:hAnsi="Helvetica" w:cs="Helvetica"/>
          <w:b/>
          <w:sz w:val="32"/>
          <w:szCs w:val="32"/>
          <w:lang w:eastAsia="en-GB"/>
        </w:rPr>
        <w:t>)</w:t>
      </w:r>
      <w:r w:rsidR="00AA62EB" w:rsidRPr="008831D0">
        <w:rPr>
          <w:rFonts w:ascii="Helvetica" w:eastAsia="Times New Roman" w:hAnsi="Helvetica" w:cs="Helvetica"/>
          <w:b/>
          <w:sz w:val="32"/>
          <w:szCs w:val="32"/>
          <w:lang w:eastAsia="en-GB"/>
        </w:rPr>
        <w:t>’</w:t>
      </w:r>
    </w:p>
    <w:p w:rsidR="00AA62EB" w:rsidRDefault="00AA62EB" w:rsidP="006577A1">
      <w:pPr>
        <w:pStyle w:val="ListParagraph"/>
        <w:shd w:val="clear" w:color="auto" w:fill="FFFFFF"/>
        <w:spacing w:after="210"/>
        <w:rPr>
          <w:rFonts w:eastAsia="Times New Roman" w:cstheme="minorHAnsi"/>
          <w:b/>
          <w:sz w:val="28"/>
          <w:szCs w:val="28"/>
          <w:lang w:eastAsia="en-GB"/>
        </w:rPr>
      </w:pPr>
    </w:p>
    <w:p w:rsidR="006E48D3" w:rsidRPr="006577A1" w:rsidRDefault="006577A1" w:rsidP="00243656">
      <w:pPr>
        <w:pStyle w:val="ListParagraph"/>
        <w:shd w:val="clear" w:color="auto" w:fill="FFFFFF"/>
        <w:spacing w:after="210"/>
        <w:ind w:left="0"/>
        <w:rPr>
          <w:rFonts w:eastAsia="Times New Roman" w:cstheme="minorHAnsi"/>
          <w:b/>
          <w:sz w:val="28"/>
          <w:szCs w:val="28"/>
          <w:lang w:eastAsia="en-GB"/>
        </w:rPr>
      </w:pPr>
      <w:r w:rsidRPr="006577A1">
        <w:rPr>
          <w:rFonts w:eastAsia="Times New Roman" w:cstheme="minorHAnsi"/>
          <w:b/>
          <w:sz w:val="28"/>
          <w:szCs w:val="28"/>
          <w:lang w:eastAsia="en-GB"/>
        </w:rPr>
        <w:t xml:space="preserve">Section A: </w:t>
      </w:r>
      <w:r w:rsidR="003926DB">
        <w:rPr>
          <w:rFonts w:eastAsia="Times New Roman" w:cstheme="minorHAnsi"/>
          <w:b/>
          <w:sz w:val="28"/>
          <w:szCs w:val="28"/>
          <w:lang w:eastAsia="en-GB"/>
        </w:rPr>
        <w:t xml:space="preserve"> What exactly is meant by</w:t>
      </w:r>
      <w:r w:rsidR="006E48D3" w:rsidRPr="006577A1">
        <w:rPr>
          <w:rFonts w:eastAsia="Times New Roman" w:cstheme="minorHAnsi"/>
          <w:b/>
          <w:sz w:val="28"/>
          <w:szCs w:val="28"/>
          <w:lang w:eastAsia="en-GB"/>
        </w:rPr>
        <w:t xml:space="preserve"> a </w:t>
      </w:r>
      <w:r w:rsidR="00121B9D">
        <w:rPr>
          <w:rFonts w:eastAsia="Times New Roman" w:cstheme="minorHAnsi"/>
          <w:b/>
          <w:sz w:val="28"/>
          <w:szCs w:val="28"/>
          <w:lang w:eastAsia="en-GB"/>
        </w:rPr>
        <w:t>‘</w:t>
      </w:r>
      <w:r w:rsidR="006E48D3" w:rsidRPr="006577A1">
        <w:rPr>
          <w:rFonts w:eastAsia="Times New Roman" w:cstheme="minorHAnsi"/>
          <w:b/>
          <w:sz w:val="28"/>
          <w:szCs w:val="28"/>
          <w:lang w:eastAsia="en-GB"/>
        </w:rPr>
        <w:t>play-based approach</w:t>
      </w:r>
      <w:r w:rsidR="00121B9D">
        <w:rPr>
          <w:rFonts w:eastAsia="Times New Roman" w:cstheme="minorHAnsi"/>
          <w:b/>
          <w:sz w:val="28"/>
          <w:szCs w:val="28"/>
          <w:lang w:eastAsia="en-GB"/>
        </w:rPr>
        <w:t>’</w:t>
      </w:r>
      <w:r w:rsidR="006E48D3" w:rsidRPr="006577A1">
        <w:rPr>
          <w:rFonts w:eastAsia="Times New Roman" w:cstheme="minorHAnsi"/>
          <w:b/>
          <w:sz w:val="28"/>
          <w:szCs w:val="28"/>
          <w:lang w:eastAsia="en-GB"/>
        </w:rPr>
        <w:t>?</w:t>
      </w:r>
    </w:p>
    <w:p w:rsidR="00585CD5" w:rsidRPr="00090792" w:rsidRDefault="00800674" w:rsidP="000B1509">
      <w:pPr>
        <w:shd w:val="clear" w:color="auto" w:fill="FFFFFF"/>
        <w:spacing w:after="210"/>
        <w:rPr>
          <w:rFonts w:eastAsia="Times New Roman" w:cstheme="minorHAnsi"/>
          <w:b/>
          <w:sz w:val="24"/>
          <w:szCs w:val="24"/>
          <w:lang w:eastAsia="en-GB"/>
        </w:rPr>
      </w:pPr>
      <w:r>
        <w:rPr>
          <w:rFonts w:eastAsia="Times New Roman" w:cstheme="minorHAnsi"/>
          <w:sz w:val="24"/>
          <w:szCs w:val="24"/>
          <w:lang w:eastAsia="en-GB"/>
        </w:rPr>
        <w:t>We are</w:t>
      </w:r>
      <w:r w:rsidR="00BA1A2F">
        <w:rPr>
          <w:rFonts w:eastAsia="Times New Roman" w:cstheme="minorHAnsi"/>
          <w:sz w:val="24"/>
          <w:szCs w:val="24"/>
          <w:lang w:eastAsia="en-GB"/>
        </w:rPr>
        <w:t xml:space="preserve"> assuming that the</w:t>
      </w:r>
      <w:r w:rsidR="00585CD5" w:rsidRPr="00090792">
        <w:rPr>
          <w:rFonts w:eastAsia="Times New Roman" w:cstheme="minorHAnsi"/>
          <w:sz w:val="24"/>
          <w:szCs w:val="24"/>
          <w:lang w:eastAsia="en-GB"/>
        </w:rPr>
        <w:t xml:space="preserve"> term </w:t>
      </w:r>
      <w:r w:rsidR="00035EEB" w:rsidRPr="00090792">
        <w:rPr>
          <w:rFonts w:eastAsia="Times New Roman" w:cstheme="minorHAnsi"/>
          <w:sz w:val="24"/>
          <w:szCs w:val="24"/>
          <w:lang w:eastAsia="en-GB"/>
        </w:rPr>
        <w:t>‘</w:t>
      </w:r>
      <w:r w:rsidR="00585CD5" w:rsidRPr="00090792">
        <w:rPr>
          <w:rFonts w:eastAsia="Times New Roman" w:cstheme="minorHAnsi"/>
          <w:sz w:val="24"/>
          <w:szCs w:val="24"/>
          <w:lang w:eastAsia="en-GB"/>
        </w:rPr>
        <w:t>p</w:t>
      </w:r>
      <w:r w:rsidR="00035EEB" w:rsidRPr="00090792">
        <w:rPr>
          <w:rFonts w:eastAsia="Times New Roman" w:cstheme="minorHAnsi"/>
          <w:sz w:val="24"/>
          <w:szCs w:val="24"/>
          <w:lang w:eastAsia="en-GB"/>
        </w:rPr>
        <w:t>lay-based approach’</w:t>
      </w:r>
      <w:r w:rsidR="00BA1A2F">
        <w:rPr>
          <w:rFonts w:eastAsia="Times New Roman" w:cstheme="minorHAnsi"/>
          <w:sz w:val="24"/>
          <w:szCs w:val="24"/>
          <w:lang w:eastAsia="en-GB"/>
        </w:rPr>
        <w:t xml:space="preserve"> is </w:t>
      </w:r>
      <w:r w:rsidR="006E48D3">
        <w:rPr>
          <w:rFonts w:eastAsia="Times New Roman" w:cstheme="minorHAnsi"/>
          <w:sz w:val="24"/>
          <w:szCs w:val="24"/>
          <w:lang w:eastAsia="en-GB"/>
        </w:rPr>
        <w:t>a short-hand description</w:t>
      </w:r>
      <w:r w:rsidR="000A619A" w:rsidRPr="00090792">
        <w:rPr>
          <w:rFonts w:eastAsia="Times New Roman" w:cstheme="minorHAnsi"/>
          <w:sz w:val="24"/>
          <w:szCs w:val="24"/>
          <w:lang w:eastAsia="en-GB"/>
        </w:rPr>
        <w:t xml:space="preserve"> </w:t>
      </w:r>
      <w:r w:rsidR="000F2D1E">
        <w:rPr>
          <w:rFonts w:eastAsia="Times New Roman" w:cstheme="minorHAnsi"/>
          <w:sz w:val="24"/>
          <w:szCs w:val="24"/>
          <w:lang w:eastAsia="en-GB"/>
        </w:rPr>
        <w:t>for</w:t>
      </w:r>
      <w:r w:rsidR="006E48D3">
        <w:rPr>
          <w:rFonts w:eastAsia="Times New Roman" w:cstheme="minorHAnsi"/>
          <w:sz w:val="24"/>
          <w:szCs w:val="24"/>
          <w:lang w:eastAsia="en-GB"/>
        </w:rPr>
        <w:t xml:space="preserve"> pedagogical practice</w:t>
      </w:r>
      <w:r w:rsidR="000A619A" w:rsidRPr="00090792">
        <w:rPr>
          <w:rFonts w:eastAsia="Times New Roman" w:cstheme="minorHAnsi"/>
          <w:sz w:val="24"/>
          <w:szCs w:val="24"/>
          <w:lang w:eastAsia="en-GB"/>
        </w:rPr>
        <w:t xml:space="preserve"> appro</w:t>
      </w:r>
      <w:r w:rsidR="00FE5C74">
        <w:rPr>
          <w:rFonts w:eastAsia="Times New Roman" w:cstheme="minorHAnsi"/>
          <w:sz w:val="24"/>
          <w:szCs w:val="24"/>
          <w:lang w:eastAsia="en-GB"/>
        </w:rPr>
        <w:t>priate during early childhood</w:t>
      </w:r>
      <w:r w:rsidR="006E48D3">
        <w:rPr>
          <w:rFonts w:eastAsia="Times New Roman" w:cstheme="minorHAnsi"/>
          <w:sz w:val="24"/>
          <w:szCs w:val="24"/>
          <w:lang w:eastAsia="en-GB"/>
        </w:rPr>
        <w:t>. This critical period of children’s development is describ</w:t>
      </w:r>
      <w:r w:rsidR="00585CD5" w:rsidRPr="00090792">
        <w:rPr>
          <w:rFonts w:eastAsia="Times New Roman" w:cstheme="minorHAnsi"/>
          <w:sz w:val="24"/>
          <w:szCs w:val="24"/>
          <w:lang w:eastAsia="en-GB"/>
        </w:rPr>
        <w:t>ed by the U</w:t>
      </w:r>
      <w:r w:rsidR="000A619A" w:rsidRPr="00090792">
        <w:rPr>
          <w:rFonts w:eastAsia="Times New Roman" w:cstheme="minorHAnsi"/>
          <w:sz w:val="24"/>
          <w:szCs w:val="24"/>
          <w:lang w:eastAsia="en-GB"/>
        </w:rPr>
        <w:t xml:space="preserve">nited </w:t>
      </w:r>
      <w:r w:rsidR="00585CD5" w:rsidRPr="00090792">
        <w:rPr>
          <w:rFonts w:eastAsia="Times New Roman" w:cstheme="minorHAnsi"/>
          <w:sz w:val="24"/>
          <w:szCs w:val="24"/>
          <w:lang w:eastAsia="en-GB"/>
        </w:rPr>
        <w:t>N</w:t>
      </w:r>
      <w:r w:rsidR="000A619A" w:rsidRPr="00090792">
        <w:rPr>
          <w:rFonts w:eastAsia="Times New Roman" w:cstheme="minorHAnsi"/>
          <w:sz w:val="24"/>
          <w:szCs w:val="24"/>
          <w:lang w:eastAsia="en-GB"/>
        </w:rPr>
        <w:t>ations</w:t>
      </w:r>
      <w:r w:rsidR="00585CD5" w:rsidRPr="00090792">
        <w:rPr>
          <w:rFonts w:eastAsia="Times New Roman" w:cstheme="minorHAnsi"/>
          <w:sz w:val="24"/>
          <w:szCs w:val="24"/>
          <w:lang w:eastAsia="en-GB"/>
        </w:rPr>
        <w:t xml:space="preserve"> </w:t>
      </w:r>
      <w:r w:rsidR="000A619A" w:rsidRPr="00090792">
        <w:rPr>
          <w:rFonts w:eastAsia="Times New Roman" w:cstheme="minorHAnsi"/>
          <w:sz w:val="24"/>
          <w:szCs w:val="24"/>
          <w:lang w:eastAsia="en-GB"/>
        </w:rPr>
        <w:t>thus:</w:t>
      </w:r>
    </w:p>
    <w:p w:rsidR="006E48D3" w:rsidRPr="00E81AAB" w:rsidRDefault="00035EEB" w:rsidP="006E48D3">
      <w:pPr>
        <w:ind w:left="709" w:right="1813"/>
        <w:rPr>
          <w:rFonts w:cstheme="minorHAnsi"/>
          <w:i/>
          <w:sz w:val="24"/>
          <w:szCs w:val="24"/>
        </w:rPr>
      </w:pPr>
      <w:r w:rsidRPr="00E81AAB">
        <w:rPr>
          <w:rFonts w:cstheme="minorHAnsi"/>
          <w:i/>
          <w:sz w:val="24"/>
          <w:szCs w:val="24"/>
        </w:rPr>
        <w:t xml:space="preserve">Early childhood, </w:t>
      </w:r>
      <w:r w:rsidRPr="00E81AAB">
        <w:rPr>
          <w:rFonts w:cstheme="minorHAnsi"/>
          <w:b/>
          <w:i/>
          <w:sz w:val="24"/>
          <w:szCs w:val="24"/>
        </w:rPr>
        <w:t>defined as the period from birth to age eight</w:t>
      </w:r>
      <w:r w:rsidRPr="00E81AAB">
        <w:rPr>
          <w:rFonts w:cstheme="minorHAnsi"/>
          <w:i/>
          <w:sz w:val="24"/>
          <w:szCs w:val="24"/>
        </w:rPr>
        <w:t xml:space="preserve">, is a time of remarkable growth with brain development at its peak. Early childhood care and education (ECCE) is </w:t>
      </w:r>
      <w:r w:rsidRPr="00E81AAB">
        <w:rPr>
          <w:rFonts w:cstheme="minorHAnsi"/>
          <w:bCs/>
          <w:i/>
          <w:sz w:val="24"/>
          <w:szCs w:val="24"/>
        </w:rPr>
        <w:t>more than a preparation for primary school</w:t>
      </w:r>
      <w:r w:rsidRPr="00E81AAB">
        <w:rPr>
          <w:rFonts w:cstheme="minorHAnsi"/>
          <w:i/>
          <w:sz w:val="24"/>
          <w:szCs w:val="24"/>
        </w:rPr>
        <w:t>. It aims at the holistic development of a child’s social, emotional, cognitive and physical needs in order to build a solid and broad foundation for lif</w:t>
      </w:r>
      <w:r w:rsidR="00E81AAB">
        <w:rPr>
          <w:rFonts w:cstheme="minorHAnsi"/>
          <w:i/>
          <w:sz w:val="24"/>
          <w:szCs w:val="24"/>
        </w:rPr>
        <w:t>elong learning and well-being.</w:t>
      </w:r>
      <w:r w:rsidR="006E48D3" w:rsidRPr="00E81AAB">
        <w:rPr>
          <w:rFonts w:cstheme="minorHAnsi"/>
          <w:i/>
          <w:sz w:val="24"/>
          <w:szCs w:val="24"/>
        </w:rPr>
        <w:t xml:space="preserve">          </w:t>
      </w:r>
    </w:p>
    <w:p w:rsidR="00035EEB" w:rsidRPr="00090792" w:rsidRDefault="006E48D3" w:rsidP="006E48D3">
      <w:pPr>
        <w:ind w:left="709" w:right="1813"/>
        <w:rPr>
          <w:rFonts w:cstheme="minorHAnsi"/>
          <w:sz w:val="24"/>
          <w:szCs w:val="24"/>
        </w:rPr>
      </w:pPr>
      <w:r>
        <w:rPr>
          <w:rFonts w:cstheme="minorHAnsi"/>
          <w:b/>
          <w:sz w:val="24"/>
          <w:szCs w:val="24"/>
        </w:rPr>
        <w:t xml:space="preserve">                     </w:t>
      </w:r>
      <w:r w:rsidR="00585CD5" w:rsidRPr="00090792">
        <w:rPr>
          <w:rFonts w:cstheme="minorHAnsi"/>
          <w:sz w:val="24"/>
          <w:szCs w:val="24"/>
        </w:rPr>
        <w:t xml:space="preserve"> </w:t>
      </w:r>
      <w:r w:rsidR="00E81AAB">
        <w:rPr>
          <w:rFonts w:cstheme="minorHAnsi"/>
          <w:sz w:val="24"/>
          <w:szCs w:val="24"/>
        </w:rPr>
        <w:t>[</w:t>
      </w:r>
      <w:r w:rsidR="00035EEB" w:rsidRPr="00090792">
        <w:rPr>
          <w:rFonts w:cstheme="minorHAnsi"/>
          <w:sz w:val="24"/>
          <w:szCs w:val="24"/>
        </w:rPr>
        <w:t>UNESCO 2017, b</w:t>
      </w:r>
      <w:r w:rsidR="00E81AAB">
        <w:rPr>
          <w:rFonts w:cstheme="minorHAnsi"/>
          <w:sz w:val="24"/>
          <w:szCs w:val="24"/>
        </w:rPr>
        <w:t xml:space="preserve">ased on </w:t>
      </w:r>
      <w:hyperlink r:id="rId7" w:history="1">
        <w:r w:rsidR="00E81AAB" w:rsidRPr="0092735D">
          <w:rPr>
            <w:rStyle w:val="Hyperlink"/>
            <w:rFonts w:cstheme="minorHAnsi"/>
            <w:sz w:val="24"/>
            <w:szCs w:val="24"/>
          </w:rPr>
          <w:t>UNCRC General Comment 7</w:t>
        </w:r>
      </w:hyperlink>
      <w:r w:rsidR="00E81AAB">
        <w:rPr>
          <w:rFonts w:cstheme="minorHAnsi"/>
          <w:sz w:val="24"/>
          <w:szCs w:val="24"/>
        </w:rPr>
        <w:t>]</w:t>
      </w:r>
    </w:p>
    <w:p w:rsidR="00800674" w:rsidRDefault="00800674" w:rsidP="000F2D1E">
      <w:pPr>
        <w:ind w:right="454"/>
        <w:rPr>
          <w:rFonts w:cstheme="minorHAnsi"/>
          <w:sz w:val="24"/>
          <w:szCs w:val="24"/>
        </w:rPr>
      </w:pPr>
      <w:r>
        <w:rPr>
          <w:rFonts w:cstheme="minorHAnsi"/>
          <w:sz w:val="24"/>
          <w:szCs w:val="24"/>
        </w:rPr>
        <w:t xml:space="preserve">The ‘Early Level’ of </w:t>
      </w:r>
      <w:r>
        <w:rPr>
          <w:rFonts w:cstheme="minorHAnsi"/>
          <w:i/>
          <w:sz w:val="24"/>
          <w:szCs w:val="24"/>
        </w:rPr>
        <w:t xml:space="preserve">Curriculum for Excellence </w:t>
      </w:r>
      <w:r>
        <w:rPr>
          <w:rFonts w:cstheme="minorHAnsi"/>
          <w:sz w:val="24"/>
          <w:szCs w:val="24"/>
        </w:rPr>
        <w:t xml:space="preserve">is based on a high-quality ECCE approach between the age of three and six years (i.e. straddling children’s time in nursery and Primary 1). </w:t>
      </w:r>
      <w:r w:rsidR="005F482F">
        <w:rPr>
          <w:rFonts w:cstheme="minorHAnsi"/>
          <w:sz w:val="24"/>
          <w:szCs w:val="24"/>
        </w:rPr>
        <w:t xml:space="preserve"> This was an attempt to bring Scotland</w:t>
      </w:r>
      <w:r>
        <w:rPr>
          <w:rFonts w:cstheme="minorHAnsi"/>
          <w:sz w:val="24"/>
          <w:szCs w:val="24"/>
        </w:rPr>
        <w:t xml:space="preserve"> into line with early years practice in most countries of the world (including all mainland European countries), where children do not begin primary education until they are six or seven.  </w:t>
      </w:r>
    </w:p>
    <w:p w:rsidR="00BA1A2F" w:rsidRDefault="00800674" w:rsidP="000F2D1E">
      <w:pPr>
        <w:ind w:right="454"/>
        <w:rPr>
          <w:rFonts w:cstheme="minorHAnsi"/>
          <w:sz w:val="24"/>
          <w:szCs w:val="24"/>
        </w:rPr>
      </w:pPr>
      <w:r>
        <w:rPr>
          <w:rFonts w:cstheme="minorHAnsi"/>
          <w:sz w:val="24"/>
          <w:szCs w:val="24"/>
        </w:rPr>
        <w:t>In</w:t>
      </w:r>
      <w:r w:rsidR="00BA1A2F">
        <w:rPr>
          <w:rFonts w:cstheme="minorHAnsi"/>
          <w:sz w:val="24"/>
          <w:szCs w:val="24"/>
        </w:rPr>
        <w:t xml:space="preserve"> this paper, w</w:t>
      </w:r>
      <w:r w:rsidR="006E48D3">
        <w:rPr>
          <w:rFonts w:cstheme="minorHAnsi"/>
          <w:sz w:val="24"/>
          <w:szCs w:val="24"/>
        </w:rPr>
        <w:t xml:space="preserve">e </w:t>
      </w:r>
      <w:r w:rsidR="00FE5C74">
        <w:rPr>
          <w:rFonts w:cstheme="minorHAnsi"/>
          <w:sz w:val="24"/>
          <w:szCs w:val="24"/>
        </w:rPr>
        <w:t>shall therefore refer</w:t>
      </w:r>
      <w:r w:rsidR="006E48D3">
        <w:rPr>
          <w:rFonts w:cstheme="minorHAnsi"/>
          <w:sz w:val="24"/>
          <w:szCs w:val="24"/>
        </w:rPr>
        <w:t xml:space="preserve"> to </w:t>
      </w:r>
      <w:r>
        <w:rPr>
          <w:rFonts w:cstheme="minorHAnsi"/>
          <w:sz w:val="24"/>
          <w:szCs w:val="24"/>
        </w:rPr>
        <w:t xml:space="preserve">high-quality </w:t>
      </w:r>
      <w:r w:rsidR="006E48D3">
        <w:rPr>
          <w:rFonts w:cstheme="minorHAnsi"/>
          <w:sz w:val="24"/>
          <w:szCs w:val="24"/>
        </w:rPr>
        <w:t>ECCE, rather than ‘play-based approach’</w:t>
      </w:r>
      <w:r w:rsidR="008831D0">
        <w:rPr>
          <w:rFonts w:cstheme="minorHAnsi"/>
          <w:sz w:val="24"/>
          <w:szCs w:val="24"/>
        </w:rPr>
        <w:t>. W</w:t>
      </w:r>
      <w:r>
        <w:rPr>
          <w:rFonts w:cstheme="minorHAnsi"/>
          <w:sz w:val="24"/>
          <w:szCs w:val="24"/>
        </w:rPr>
        <w:t xml:space="preserve">e have heard </w:t>
      </w:r>
      <w:r w:rsidR="008831D0">
        <w:rPr>
          <w:rFonts w:cstheme="minorHAnsi"/>
          <w:sz w:val="24"/>
          <w:szCs w:val="24"/>
        </w:rPr>
        <w:t xml:space="preserve">the latter </w:t>
      </w:r>
      <w:r>
        <w:rPr>
          <w:rFonts w:cstheme="minorHAnsi"/>
          <w:sz w:val="24"/>
          <w:szCs w:val="24"/>
        </w:rPr>
        <w:t>used to describe a wide</w:t>
      </w:r>
      <w:r w:rsidR="006E48D3">
        <w:rPr>
          <w:rFonts w:cstheme="minorHAnsi"/>
          <w:sz w:val="24"/>
          <w:szCs w:val="24"/>
        </w:rPr>
        <w:t xml:space="preserve"> range of pedagogical practices, ma</w:t>
      </w:r>
      <w:r w:rsidR="000F2D1E">
        <w:rPr>
          <w:rFonts w:cstheme="minorHAnsi"/>
          <w:sz w:val="24"/>
          <w:szCs w:val="24"/>
        </w:rPr>
        <w:t xml:space="preserve">ny of which are not consistent with international descriptions of principled ECCE.  </w:t>
      </w:r>
      <w:r w:rsidR="00FE5C74">
        <w:rPr>
          <w:rFonts w:cstheme="minorHAnsi"/>
          <w:sz w:val="24"/>
          <w:szCs w:val="24"/>
        </w:rPr>
        <w:t>C</w:t>
      </w:r>
      <w:r w:rsidR="00BA1A2F">
        <w:rPr>
          <w:rFonts w:cstheme="minorHAnsi"/>
          <w:sz w:val="24"/>
          <w:szCs w:val="24"/>
        </w:rPr>
        <w:t>onfusion about the type of pedagog</w:t>
      </w:r>
      <w:r w:rsidR="006577A1">
        <w:rPr>
          <w:rFonts w:cstheme="minorHAnsi"/>
          <w:sz w:val="24"/>
          <w:szCs w:val="24"/>
        </w:rPr>
        <w:t>ical prac</w:t>
      </w:r>
      <w:r w:rsidR="00FE5C74">
        <w:rPr>
          <w:rFonts w:cstheme="minorHAnsi"/>
          <w:sz w:val="24"/>
          <w:szCs w:val="24"/>
        </w:rPr>
        <w:t>tice appropriate in P1 have muddied the water throughout</w:t>
      </w:r>
      <w:r w:rsidR="006577A1">
        <w:rPr>
          <w:rFonts w:cstheme="minorHAnsi"/>
          <w:sz w:val="24"/>
          <w:szCs w:val="24"/>
        </w:rPr>
        <w:t xml:space="preserve"> the ‘Play Not Tests’ debate.</w:t>
      </w:r>
    </w:p>
    <w:p w:rsidR="008831D0" w:rsidRDefault="008831D0" w:rsidP="008831D0">
      <w:pPr>
        <w:ind w:right="454"/>
        <w:rPr>
          <w:rFonts w:cstheme="minorHAnsi"/>
          <w:sz w:val="24"/>
          <w:szCs w:val="24"/>
        </w:rPr>
      </w:pPr>
      <w:r>
        <w:rPr>
          <w:rFonts w:cstheme="minorHAnsi"/>
          <w:sz w:val="24"/>
          <w:szCs w:val="24"/>
        </w:rPr>
        <w:t>We propose defining ‘high-quality ECCE’ as based on</w:t>
      </w:r>
      <w:r w:rsidRPr="00090792">
        <w:rPr>
          <w:rFonts w:cstheme="minorHAnsi"/>
          <w:sz w:val="24"/>
          <w:szCs w:val="24"/>
        </w:rPr>
        <w:t xml:space="preserve"> principles</w:t>
      </w:r>
      <w:r>
        <w:rPr>
          <w:rFonts w:cstheme="minorHAnsi"/>
          <w:sz w:val="24"/>
          <w:szCs w:val="24"/>
        </w:rPr>
        <w:t xml:space="preserve"> developed from the work of Frederick Froebel. S</w:t>
      </w:r>
      <w:r w:rsidRPr="00090792">
        <w:rPr>
          <w:rFonts w:cstheme="minorHAnsi"/>
          <w:sz w:val="24"/>
          <w:szCs w:val="24"/>
        </w:rPr>
        <w:t>cotland has a long traditi</w:t>
      </w:r>
      <w:r>
        <w:rPr>
          <w:rFonts w:cstheme="minorHAnsi"/>
          <w:sz w:val="24"/>
          <w:szCs w:val="24"/>
        </w:rPr>
        <w:t>on of Froebelian</w:t>
      </w:r>
      <w:r w:rsidRPr="00090792">
        <w:rPr>
          <w:rFonts w:cstheme="minorHAnsi"/>
          <w:sz w:val="24"/>
          <w:szCs w:val="24"/>
        </w:rPr>
        <w:t xml:space="preserve"> </w:t>
      </w:r>
      <w:r>
        <w:rPr>
          <w:rFonts w:cstheme="minorHAnsi"/>
          <w:sz w:val="24"/>
          <w:szCs w:val="24"/>
        </w:rPr>
        <w:t>ECCE in the preschool sector and there is currently a resurgence of interest around the country in this pedagogical tradition.</w:t>
      </w:r>
    </w:p>
    <w:p w:rsidR="008831D0" w:rsidRPr="00090792" w:rsidRDefault="008831D0" w:rsidP="008831D0">
      <w:pPr>
        <w:ind w:right="454"/>
        <w:rPr>
          <w:rFonts w:cstheme="minorHAnsi"/>
          <w:sz w:val="24"/>
          <w:szCs w:val="24"/>
        </w:rPr>
      </w:pPr>
      <w:r>
        <w:rPr>
          <w:rFonts w:cstheme="minorHAnsi"/>
          <w:sz w:val="24"/>
          <w:szCs w:val="24"/>
        </w:rPr>
        <w:t>The underpinning principles</w:t>
      </w:r>
      <w:r w:rsidRPr="00090792">
        <w:rPr>
          <w:rFonts w:cstheme="minorHAnsi"/>
          <w:sz w:val="24"/>
          <w:szCs w:val="24"/>
        </w:rPr>
        <w:t xml:space="preserve"> are:</w:t>
      </w:r>
    </w:p>
    <w:p w:rsidR="008831D0" w:rsidRPr="00E81AAB" w:rsidRDefault="008831D0" w:rsidP="008831D0">
      <w:pPr>
        <w:pStyle w:val="ListParagraph"/>
        <w:numPr>
          <w:ilvl w:val="0"/>
          <w:numId w:val="4"/>
        </w:numPr>
        <w:ind w:right="662"/>
        <w:rPr>
          <w:rStyle w:val="Strong"/>
          <w:rFonts w:cstheme="minorHAnsi"/>
          <w:b w:val="0"/>
          <w:i/>
          <w:sz w:val="24"/>
          <w:szCs w:val="24"/>
          <w:shd w:val="clear" w:color="auto" w:fill="FFFFFF"/>
        </w:rPr>
      </w:pPr>
      <w:r w:rsidRPr="00E81AAB">
        <w:rPr>
          <w:rStyle w:val="Strong"/>
          <w:rFonts w:cstheme="minorHAnsi"/>
          <w:b w:val="0"/>
          <w:i/>
          <w:sz w:val="24"/>
          <w:szCs w:val="24"/>
          <w:shd w:val="clear" w:color="auto" w:fill="FFFFFF"/>
        </w:rPr>
        <w:t>the integrity of childhood in its own right</w:t>
      </w:r>
    </w:p>
    <w:p w:rsidR="008831D0" w:rsidRPr="00E81AAB" w:rsidRDefault="008831D0" w:rsidP="008831D0">
      <w:pPr>
        <w:pStyle w:val="ListParagraph"/>
        <w:numPr>
          <w:ilvl w:val="0"/>
          <w:numId w:val="4"/>
        </w:numPr>
        <w:ind w:right="662"/>
        <w:rPr>
          <w:rStyle w:val="Strong"/>
          <w:rFonts w:cstheme="minorHAnsi"/>
          <w:b w:val="0"/>
          <w:i/>
          <w:sz w:val="24"/>
          <w:szCs w:val="24"/>
          <w:shd w:val="clear" w:color="auto" w:fill="FFFFFF"/>
        </w:rPr>
      </w:pPr>
      <w:r w:rsidRPr="00E81AAB">
        <w:rPr>
          <w:rStyle w:val="Strong"/>
          <w:rFonts w:cstheme="minorHAnsi"/>
          <w:b w:val="0"/>
          <w:i/>
          <w:sz w:val="24"/>
          <w:szCs w:val="24"/>
          <w:shd w:val="clear" w:color="auto" w:fill="FFFFFF"/>
        </w:rPr>
        <w:t>the relationship of every child to family, community and to nature, culture and society</w:t>
      </w:r>
    </w:p>
    <w:p w:rsidR="008831D0" w:rsidRPr="00E81AAB" w:rsidRDefault="008831D0" w:rsidP="008831D0">
      <w:pPr>
        <w:pStyle w:val="ListParagraph"/>
        <w:numPr>
          <w:ilvl w:val="0"/>
          <w:numId w:val="4"/>
        </w:numPr>
        <w:ind w:right="662"/>
        <w:rPr>
          <w:rStyle w:val="Strong"/>
          <w:rFonts w:cstheme="minorHAnsi"/>
          <w:b w:val="0"/>
          <w:i/>
          <w:sz w:val="24"/>
          <w:szCs w:val="24"/>
          <w:shd w:val="clear" w:color="auto" w:fill="FFFFFF"/>
        </w:rPr>
      </w:pPr>
      <w:r w:rsidRPr="00E81AAB">
        <w:rPr>
          <w:rStyle w:val="Strong"/>
          <w:rFonts w:cstheme="minorHAnsi"/>
          <w:b w:val="0"/>
          <w:i/>
          <w:sz w:val="24"/>
          <w:szCs w:val="24"/>
          <w:shd w:val="clear" w:color="auto" w:fill="FFFFFF"/>
        </w:rPr>
        <w:t>the uniqueness of every child's capacity and potential</w:t>
      </w:r>
    </w:p>
    <w:p w:rsidR="008831D0" w:rsidRPr="00E81AAB" w:rsidRDefault="008831D0" w:rsidP="008831D0">
      <w:pPr>
        <w:pStyle w:val="ListParagraph"/>
        <w:numPr>
          <w:ilvl w:val="0"/>
          <w:numId w:val="4"/>
        </w:numPr>
        <w:ind w:right="662"/>
        <w:rPr>
          <w:rStyle w:val="Strong"/>
          <w:rFonts w:cstheme="minorHAnsi"/>
          <w:b w:val="0"/>
          <w:i/>
          <w:sz w:val="24"/>
          <w:szCs w:val="24"/>
          <w:shd w:val="clear" w:color="auto" w:fill="FFFFFF"/>
        </w:rPr>
      </w:pPr>
      <w:r w:rsidRPr="00E81AAB">
        <w:rPr>
          <w:rStyle w:val="Strong"/>
          <w:rFonts w:cstheme="minorHAnsi"/>
          <w:b w:val="0"/>
          <w:i/>
          <w:sz w:val="24"/>
          <w:szCs w:val="24"/>
          <w:shd w:val="clear" w:color="auto" w:fill="FFFFFF"/>
        </w:rPr>
        <w:t>the holistic nature of the development of every child</w:t>
      </w:r>
    </w:p>
    <w:p w:rsidR="008831D0" w:rsidRPr="00E81AAB" w:rsidRDefault="008831D0" w:rsidP="008831D0">
      <w:pPr>
        <w:pStyle w:val="ListParagraph"/>
        <w:numPr>
          <w:ilvl w:val="0"/>
          <w:numId w:val="4"/>
        </w:numPr>
        <w:ind w:right="662"/>
        <w:rPr>
          <w:rStyle w:val="Strong"/>
          <w:rFonts w:cstheme="minorHAnsi"/>
          <w:b w:val="0"/>
          <w:i/>
          <w:sz w:val="24"/>
          <w:szCs w:val="24"/>
          <w:shd w:val="clear" w:color="auto" w:fill="FFFFFF"/>
        </w:rPr>
      </w:pPr>
      <w:r w:rsidRPr="00E81AAB">
        <w:rPr>
          <w:rStyle w:val="Strong"/>
          <w:rFonts w:cstheme="minorHAnsi"/>
          <w:b w:val="0"/>
          <w:i/>
          <w:sz w:val="24"/>
          <w:szCs w:val="24"/>
          <w:shd w:val="clear" w:color="auto" w:fill="FFFFFF"/>
        </w:rPr>
        <w:t>the role of play and creativity as central integrating elements in development and learning</w:t>
      </w:r>
    </w:p>
    <w:p w:rsidR="008831D0" w:rsidRPr="00E81AAB" w:rsidRDefault="008831D0" w:rsidP="008831D0">
      <w:pPr>
        <w:pStyle w:val="ListParagraph"/>
        <w:numPr>
          <w:ilvl w:val="0"/>
          <w:numId w:val="4"/>
        </w:numPr>
        <w:ind w:right="662"/>
        <w:rPr>
          <w:rFonts w:cstheme="minorHAnsi"/>
          <w:bCs/>
          <w:i/>
          <w:sz w:val="24"/>
          <w:szCs w:val="24"/>
          <w:shd w:val="clear" w:color="auto" w:fill="FFFFFF"/>
        </w:rPr>
      </w:pPr>
      <w:r w:rsidRPr="00E81AAB">
        <w:rPr>
          <w:rFonts w:eastAsia="Times New Roman" w:cstheme="minorHAnsi"/>
          <w:bCs/>
          <w:i/>
          <w:sz w:val="24"/>
          <w:szCs w:val="24"/>
          <w:lang w:eastAsia="en-GB"/>
        </w:rPr>
        <w:t xml:space="preserve">the right of children to protection from harm or abuse and to the promotion of their overall well-being.                                 </w:t>
      </w:r>
    </w:p>
    <w:p w:rsidR="008831D0" w:rsidRPr="00090792" w:rsidRDefault="008831D0" w:rsidP="008831D0">
      <w:pPr>
        <w:pStyle w:val="ListParagraph"/>
        <w:ind w:right="662"/>
        <w:rPr>
          <w:rFonts w:cstheme="minorHAnsi"/>
          <w:bCs/>
          <w:sz w:val="24"/>
          <w:szCs w:val="24"/>
          <w:shd w:val="clear" w:color="auto" w:fill="FFFFFF"/>
        </w:rPr>
      </w:pPr>
      <w:r>
        <w:rPr>
          <w:rFonts w:eastAsia="Times New Roman" w:cstheme="minorHAnsi"/>
          <w:bCs/>
          <w:sz w:val="24"/>
          <w:szCs w:val="24"/>
          <w:lang w:eastAsia="en-GB"/>
        </w:rPr>
        <w:t xml:space="preserve">                                                                           </w:t>
      </w:r>
      <w:r w:rsidRPr="00090792">
        <w:rPr>
          <w:rFonts w:eastAsia="Times New Roman" w:cstheme="minorHAnsi"/>
          <w:bCs/>
          <w:sz w:val="24"/>
          <w:szCs w:val="24"/>
          <w:lang w:eastAsia="en-GB"/>
        </w:rPr>
        <w:t>[</w:t>
      </w:r>
      <w:hyperlink r:id="rId8" w:history="1">
        <w:r w:rsidRPr="008831D0">
          <w:rPr>
            <w:rStyle w:val="Hyperlink"/>
            <w:rFonts w:eastAsia="Times New Roman" w:cstheme="minorHAnsi"/>
            <w:bCs/>
            <w:sz w:val="24"/>
            <w:szCs w:val="24"/>
            <w:lang w:eastAsia="en-GB"/>
          </w:rPr>
          <w:t>Froebel Trust, 2012</w:t>
        </w:r>
      </w:hyperlink>
      <w:r w:rsidRPr="00090792">
        <w:rPr>
          <w:rFonts w:eastAsia="Times New Roman" w:cstheme="minorHAnsi"/>
          <w:bCs/>
          <w:sz w:val="24"/>
          <w:szCs w:val="24"/>
          <w:lang w:eastAsia="en-GB"/>
        </w:rPr>
        <w:t>]</w:t>
      </w:r>
    </w:p>
    <w:p w:rsidR="008831D0" w:rsidRDefault="008831D0" w:rsidP="000F2D1E">
      <w:pPr>
        <w:ind w:right="454"/>
        <w:rPr>
          <w:rFonts w:cstheme="minorHAnsi"/>
          <w:sz w:val="24"/>
          <w:szCs w:val="24"/>
        </w:rPr>
      </w:pPr>
    </w:p>
    <w:p w:rsidR="00AA62EB" w:rsidRDefault="008831D0" w:rsidP="008831D0">
      <w:pPr>
        <w:ind w:right="454"/>
        <w:rPr>
          <w:rFonts w:cstheme="minorHAnsi"/>
          <w:bCs/>
          <w:sz w:val="24"/>
          <w:szCs w:val="24"/>
          <w:shd w:val="clear" w:color="auto" w:fill="FFFFFF"/>
        </w:rPr>
      </w:pPr>
      <w:r>
        <w:rPr>
          <w:rFonts w:cstheme="minorHAnsi"/>
          <w:sz w:val="24"/>
          <w:szCs w:val="24"/>
        </w:rPr>
        <w:lastRenderedPageBreak/>
        <w:t>These principles are</w:t>
      </w:r>
      <w:r w:rsidR="00FE5C74">
        <w:rPr>
          <w:rFonts w:cstheme="minorHAnsi"/>
          <w:sz w:val="24"/>
          <w:szCs w:val="24"/>
        </w:rPr>
        <w:t xml:space="preserve"> consistent with those of other well-established systems of ECCE, e.g. Montessori, Reggio Emilia, Finnish Day Care).  </w:t>
      </w:r>
    </w:p>
    <w:p w:rsidR="00AA62EB" w:rsidRPr="00090792" w:rsidRDefault="000F2D1E" w:rsidP="000F2D1E">
      <w:pPr>
        <w:ind w:right="662"/>
        <w:rPr>
          <w:rFonts w:cstheme="minorHAnsi"/>
          <w:bCs/>
          <w:sz w:val="24"/>
          <w:szCs w:val="24"/>
          <w:shd w:val="clear" w:color="auto" w:fill="FFFFFF"/>
        </w:rPr>
      </w:pPr>
      <w:r w:rsidRPr="00090792">
        <w:rPr>
          <w:rFonts w:cstheme="minorHAnsi"/>
          <w:bCs/>
          <w:sz w:val="24"/>
          <w:szCs w:val="24"/>
          <w:shd w:val="clear" w:color="auto" w:fill="FFFFFF"/>
        </w:rPr>
        <w:t>The concept of ‘holistic development’ – i.e. recognition that, at t</w:t>
      </w:r>
      <w:r w:rsidR="008831D0">
        <w:rPr>
          <w:rFonts w:cstheme="minorHAnsi"/>
          <w:bCs/>
          <w:sz w:val="24"/>
          <w:szCs w:val="24"/>
          <w:shd w:val="clear" w:color="auto" w:fill="FFFFFF"/>
        </w:rPr>
        <w:t xml:space="preserve">his stage in children’s lives, </w:t>
      </w:r>
      <w:r w:rsidRPr="00090792">
        <w:rPr>
          <w:rFonts w:cstheme="minorHAnsi"/>
          <w:bCs/>
          <w:sz w:val="24"/>
          <w:szCs w:val="24"/>
          <w:shd w:val="clear" w:color="auto" w:fill="FFFFFF"/>
        </w:rPr>
        <w:t>physical, social, emotional and cognitive development are intricately intertwined – is</w:t>
      </w:r>
      <w:r w:rsidR="005F482F">
        <w:rPr>
          <w:rFonts w:cstheme="minorHAnsi"/>
          <w:bCs/>
          <w:sz w:val="24"/>
          <w:szCs w:val="24"/>
          <w:shd w:val="clear" w:color="auto" w:fill="FFFFFF"/>
        </w:rPr>
        <w:t xml:space="preserve"> central to high-quality ECCE. </w:t>
      </w:r>
    </w:p>
    <w:p w:rsidR="00DD320F" w:rsidRDefault="000F2D1E" w:rsidP="00035EEB">
      <w:pPr>
        <w:ind w:right="454"/>
        <w:rPr>
          <w:rFonts w:cstheme="minorHAnsi"/>
          <w:sz w:val="24"/>
          <w:szCs w:val="24"/>
        </w:rPr>
      </w:pPr>
      <w:r>
        <w:rPr>
          <w:rFonts w:cstheme="minorHAnsi"/>
          <w:sz w:val="24"/>
          <w:szCs w:val="24"/>
        </w:rPr>
        <w:t>Unfortunately</w:t>
      </w:r>
      <w:r w:rsidR="0045158C">
        <w:rPr>
          <w:rFonts w:cstheme="minorHAnsi"/>
          <w:sz w:val="24"/>
          <w:szCs w:val="24"/>
        </w:rPr>
        <w:t xml:space="preserve"> – due to Scotland’</w:t>
      </w:r>
      <w:r w:rsidR="006E48D3">
        <w:rPr>
          <w:rFonts w:cstheme="minorHAnsi"/>
          <w:sz w:val="24"/>
          <w:szCs w:val="24"/>
        </w:rPr>
        <w:t>s extreme</w:t>
      </w:r>
      <w:r w:rsidR="0045158C">
        <w:rPr>
          <w:rFonts w:cstheme="minorHAnsi"/>
          <w:sz w:val="24"/>
          <w:szCs w:val="24"/>
        </w:rPr>
        <w:t>ly early school starting age</w:t>
      </w:r>
      <w:r w:rsidR="00BA1A2F">
        <w:rPr>
          <w:rFonts w:cstheme="minorHAnsi"/>
          <w:sz w:val="24"/>
          <w:szCs w:val="24"/>
        </w:rPr>
        <w:t xml:space="preserve"> </w:t>
      </w:r>
      <w:r w:rsidR="0045158C">
        <w:rPr>
          <w:rFonts w:cstheme="minorHAnsi"/>
          <w:sz w:val="24"/>
          <w:szCs w:val="24"/>
        </w:rPr>
        <w:t xml:space="preserve">– </w:t>
      </w:r>
      <w:r>
        <w:rPr>
          <w:rFonts w:cstheme="minorHAnsi"/>
          <w:sz w:val="24"/>
          <w:szCs w:val="24"/>
        </w:rPr>
        <w:t xml:space="preserve">our </w:t>
      </w:r>
      <w:r w:rsidR="00BA1A2F">
        <w:rPr>
          <w:rFonts w:cstheme="minorHAnsi"/>
          <w:sz w:val="24"/>
          <w:szCs w:val="24"/>
        </w:rPr>
        <w:t xml:space="preserve">country’s </w:t>
      </w:r>
      <w:r w:rsidR="00121B9D">
        <w:rPr>
          <w:rFonts w:cstheme="minorHAnsi"/>
          <w:sz w:val="24"/>
          <w:szCs w:val="24"/>
        </w:rPr>
        <w:t>historical commitment to Froebelian</w:t>
      </w:r>
      <w:r>
        <w:rPr>
          <w:rFonts w:cstheme="minorHAnsi"/>
          <w:sz w:val="24"/>
          <w:szCs w:val="24"/>
        </w:rPr>
        <w:t xml:space="preserve"> pedagogical principles has extended</w:t>
      </w:r>
      <w:r w:rsidR="0045158C">
        <w:rPr>
          <w:rFonts w:cstheme="minorHAnsi"/>
          <w:sz w:val="24"/>
          <w:szCs w:val="24"/>
        </w:rPr>
        <w:t xml:space="preserve"> </w:t>
      </w:r>
      <w:r w:rsidR="00BA1A2F">
        <w:rPr>
          <w:rFonts w:cstheme="minorHAnsi"/>
          <w:sz w:val="24"/>
          <w:szCs w:val="24"/>
        </w:rPr>
        <w:t>only until children are</w:t>
      </w:r>
      <w:r w:rsidR="0045158C">
        <w:rPr>
          <w:rFonts w:cstheme="minorHAnsi"/>
          <w:sz w:val="24"/>
          <w:szCs w:val="24"/>
        </w:rPr>
        <w:t xml:space="preserve"> four or five (roughly halfway through what the UN defines as ‘early childhood’).  </w:t>
      </w:r>
    </w:p>
    <w:p w:rsidR="00F60B1F" w:rsidRPr="00DD320F" w:rsidRDefault="001336CB" w:rsidP="00DD320F">
      <w:pPr>
        <w:ind w:right="454"/>
        <w:rPr>
          <w:rFonts w:cstheme="minorHAnsi"/>
          <w:sz w:val="24"/>
          <w:szCs w:val="24"/>
        </w:rPr>
      </w:pPr>
      <w:r>
        <w:rPr>
          <w:rFonts w:cstheme="minorHAnsi"/>
          <w:sz w:val="24"/>
          <w:szCs w:val="24"/>
        </w:rPr>
        <w:t xml:space="preserve">When the </w:t>
      </w:r>
      <w:r>
        <w:rPr>
          <w:rFonts w:cstheme="minorHAnsi"/>
          <w:i/>
          <w:sz w:val="24"/>
          <w:szCs w:val="24"/>
        </w:rPr>
        <w:t xml:space="preserve">Curriculum for Excellence </w:t>
      </w:r>
      <w:r>
        <w:rPr>
          <w:rFonts w:cstheme="minorHAnsi"/>
          <w:sz w:val="24"/>
          <w:szCs w:val="24"/>
        </w:rPr>
        <w:t>was introduced, there was</w:t>
      </w:r>
      <w:r w:rsidR="003926DB">
        <w:rPr>
          <w:rFonts w:cstheme="minorHAnsi"/>
          <w:sz w:val="24"/>
          <w:szCs w:val="24"/>
        </w:rPr>
        <w:t xml:space="preserve"> no national in</w:t>
      </w:r>
      <w:r w:rsidR="00AA62EB">
        <w:rPr>
          <w:rFonts w:cstheme="minorHAnsi"/>
          <w:sz w:val="24"/>
          <w:szCs w:val="24"/>
        </w:rPr>
        <w:t>-</w:t>
      </w:r>
      <w:r w:rsidR="003926DB">
        <w:rPr>
          <w:rFonts w:cstheme="minorHAnsi"/>
          <w:sz w:val="24"/>
          <w:szCs w:val="24"/>
        </w:rPr>
        <w:t>service training for primary teachers t</w:t>
      </w:r>
      <w:r>
        <w:rPr>
          <w:rFonts w:cstheme="minorHAnsi"/>
          <w:sz w:val="24"/>
          <w:szCs w:val="24"/>
        </w:rPr>
        <w:t>o support the implementation of the</w:t>
      </w:r>
      <w:r w:rsidR="003926DB">
        <w:rPr>
          <w:rFonts w:cstheme="minorHAnsi"/>
          <w:sz w:val="24"/>
          <w:szCs w:val="24"/>
        </w:rPr>
        <w:t xml:space="preserve"> </w:t>
      </w:r>
      <w:r w:rsidR="0045158C">
        <w:rPr>
          <w:rFonts w:cstheme="minorHAnsi"/>
          <w:sz w:val="24"/>
          <w:szCs w:val="24"/>
        </w:rPr>
        <w:t>Early Level</w:t>
      </w:r>
      <w:r>
        <w:rPr>
          <w:rFonts w:cstheme="minorHAnsi"/>
          <w:sz w:val="24"/>
          <w:szCs w:val="24"/>
        </w:rPr>
        <w:t xml:space="preserve"> in P1</w:t>
      </w:r>
      <w:r w:rsidR="003926DB">
        <w:rPr>
          <w:rFonts w:cstheme="minorHAnsi"/>
          <w:bCs/>
          <w:sz w:val="24"/>
          <w:szCs w:val="24"/>
          <w:shd w:val="clear" w:color="auto" w:fill="FFFFFF"/>
        </w:rPr>
        <w:t>. Moreover, during the last thirty years,</w:t>
      </w:r>
      <w:r w:rsidR="005D4DBC" w:rsidRPr="00090792">
        <w:rPr>
          <w:rFonts w:cstheme="minorHAnsi"/>
          <w:bCs/>
          <w:sz w:val="24"/>
          <w:szCs w:val="24"/>
          <w:shd w:val="clear" w:color="auto" w:fill="FFFFFF"/>
        </w:rPr>
        <w:t xml:space="preserve"> </w:t>
      </w:r>
      <w:r w:rsidR="003926DB">
        <w:rPr>
          <w:rFonts w:cstheme="minorHAnsi"/>
          <w:bCs/>
          <w:sz w:val="24"/>
          <w:szCs w:val="24"/>
          <w:shd w:val="clear" w:color="auto" w:fill="FFFFFF"/>
        </w:rPr>
        <w:t>Scottish</w:t>
      </w:r>
      <w:r w:rsidR="006E48D3">
        <w:rPr>
          <w:rFonts w:cstheme="minorHAnsi"/>
          <w:bCs/>
          <w:sz w:val="24"/>
          <w:szCs w:val="24"/>
          <w:shd w:val="clear" w:color="auto" w:fill="FFFFFF"/>
        </w:rPr>
        <w:t xml:space="preserve"> pre-service </w:t>
      </w:r>
      <w:r w:rsidR="003926DB">
        <w:rPr>
          <w:rFonts w:cstheme="minorHAnsi"/>
          <w:bCs/>
          <w:sz w:val="24"/>
          <w:szCs w:val="24"/>
          <w:shd w:val="clear" w:color="auto" w:fill="FFFFFF"/>
        </w:rPr>
        <w:t>courses for primary teachers have</w:t>
      </w:r>
      <w:r w:rsidR="00A909BD">
        <w:rPr>
          <w:rFonts w:cstheme="minorHAnsi"/>
          <w:bCs/>
          <w:sz w:val="24"/>
          <w:szCs w:val="24"/>
          <w:shd w:val="clear" w:color="auto" w:fill="FFFFFF"/>
        </w:rPr>
        <w:t xml:space="preserve"> paid little attention </w:t>
      </w:r>
      <w:r w:rsidR="00F60B1F">
        <w:rPr>
          <w:rFonts w:cstheme="minorHAnsi"/>
          <w:bCs/>
          <w:sz w:val="24"/>
          <w:szCs w:val="24"/>
          <w:shd w:val="clear" w:color="auto" w:fill="FFFFFF"/>
        </w:rPr>
        <w:t>to the specific</w:t>
      </w:r>
      <w:r w:rsidR="006E48D3">
        <w:rPr>
          <w:rFonts w:cstheme="minorHAnsi"/>
          <w:bCs/>
          <w:sz w:val="24"/>
          <w:szCs w:val="24"/>
          <w:shd w:val="clear" w:color="auto" w:fill="FFFFFF"/>
        </w:rPr>
        <w:t xml:space="preserve"> developm</w:t>
      </w:r>
      <w:r w:rsidR="000F2D1E">
        <w:rPr>
          <w:rFonts w:cstheme="minorHAnsi"/>
          <w:bCs/>
          <w:sz w:val="24"/>
          <w:szCs w:val="24"/>
          <w:shd w:val="clear" w:color="auto" w:fill="FFFFFF"/>
        </w:rPr>
        <w:t>ental needs of the under-eights.</w:t>
      </w:r>
      <w:r w:rsidR="006E48D3">
        <w:rPr>
          <w:rFonts w:cstheme="minorHAnsi"/>
          <w:bCs/>
          <w:sz w:val="24"/>
          <w:szCs w:val="24"/>
          <w:shd w:val="clear" w:color="auto" w:fill="FFFFFF"/>
        </w:rPr>
        <w:t xml:space="preserve"> </w:t>
      </w:r>
      <w:r w:rsidR="000F2D1E">
        <w:rPr>
          <w:rFonts w:cstheme="minorHAnsi"/>
          <w:bCs/>
          <w:sz w:val="24"/>
          <w:szCs w:val="24"/>
          <w:shd w:val="clear" w:color="auto" w:fill="FFFFFF"/>
        </w:rPr>
        <w:t xml:space="preserve">Knowledge about child development and principled ECCE </w:t>
      </w:r>
      <w:r w:rsidR="006577A1">
        <w:rPr>
          <w:rFonts w:cstheme="minorHAnsi"/>
          <w:bCs/>
          <w:sz w:val="24"/>
          <w:szCs w:val="24"/>
          <w:shd w:val="clear" w:color="auto" w:fill="FFFFFF"/>
        </w:rPr>
        <w:t xml:space="preserve">at classroom level </w:t>
      </w:r>
      <w:r w:rsidR="000F2D1E">
        <w:rPr>
          <w:rFonts w:cstheme="minorHAnsi"/>
          <w:bCs/>
          <w:sz w:val="24"/>
          <w:szCs w:val="24"/>
          <w:shd w:val="clear" w:color="auto" w:fill="FFFFFF"/>
        </w:rPr>
        <w:t>is therefore</w:t>
      </w:r>
      <w:r w:rsidR="00243032">
        <w:rPr>
          <w:rFonts w:cstheme="minorHAnsi"/>
          <w:bCs/>
          <w:sz w:val="24"/>
          <w:szCs w:val="24"/>
          <w:shd w:val="clear" w:color="auto" w:fill="FFFFFF"/>
        </w:rPr>
        <w:t xml:space="preserve"> generally</w:t>
      </w:r>
      <w:r w:rsidR="000F2D1E">
        <w:rPr>
          <w:rFonts w:cstheme="minorHAnsi"/>
          <w:bCs/>
          <w:sz w:val="24"/>
          <w:szCs w:val="24"/>
          <w:shd w:val="clear" w:color="auto" w:fill="FFFFFF"/>
        </w:rPr>
        <w:t xml:space="preserve"> limited to</w:t>
      </w:r>
      <w:r w:rsidR="00A909BD">
        <w:rPr>
          <w:rFonts w:cstheme="minorHAnsi"/>
          <w:bCs/>
          <w:sz w:val="24"/>
          <w:szCs w:val="24"/>
          <w:shd w:val="clear" w:color="auto" w:fill="FFFFFF"/>
        </w:rPr>
        <w:t>:</w:t>
      </w:r>
      <w:r w:rsidR="000F2D1E">
        <w:rPr>
          <w:rFonts w:cstheme="minorHAnsi"/>
          <w:bCs/>
          <w:sz w:val="24"/>
          <w:szCs w:val="24"/>
          <w:shd w:val="clear" w:color="auto" w:fill="FFFFFF"/>
        </w:rPr>
        <w:t xml:space="preserve"> </w:t>
      </w:r>
    </w:p>
    <w:p w:rsidR="00F60B1F" w:rsidRDefault="000F2D1E" w:rsidP="00F60B1F">
      <w:pPr>
        <w:pStyle w:val="ListParagraph"/>
        <w:numPr>
          <w:ilvl w:val="0"/>
          <w:numId w:val="13"/>
        </w:numPr>
        <w:ind w:right="662"/>
        <w:rPr>
          <w:rFonts w:cstheme="minorHAnsi"/>
          <w:bCs/>
          <w:sz w:val="24"/>
          <w:szCs w:val="24"/>
          <w:shd w:val="clear" w:color="auto" w:fill="FFFFFF"/>
        </w:rPr>
      </w:pPr>
      <w:r w:rsidRPr="00A909BD">
        <w:rPr>
          <w:rFonts w:cstheme="minorHAnsi"/>
          <w:bCs/>
          <w:sz w:val="24"/>
          <w:szCs w:val="24"/>
          <w:shd w:val="clear" w:color="auto" w:fill="FFFFFF"/>
        </w:rPr>
        <w:t xml:space="preserve">pre-school </w:t>
      </w:r>
      <w:r w:rsidR="00F60B1F" w:rsidRPr="00F60B1F">
        <w:rPr>
          <w:rFonts w:cstheme="minorHAnsi"/>
          <w:bCs/>
          <w:sz w:val="24"/>
          <w:szCs w:val="24"/>
          <w:shd w:val="clear" w:color="auto" w:fill="FFFFFF"/>
        </w:rPr>
        <w:t xml:space="preserve">early years </w:t>
      </w:r>
      <w:r w:rsidRPr="00F60B1F">
        <w:rPr>
          <w:rFonts w:cstheme="minorHAnsi"/>
          <w:bCs/>
          <w:sz w:val="24"/>
          <w:szCs w:val="24"/>
          <w:shd w:val="clear" w:color="auto" w:fill="FFFFFF"/>
        </w:rPr>
        <w:t xml:space="preserve">practitioners who have studied for Early Childhood Practice </w:t>
      </w:r>
      <w:r w:rsidR="00F60B1F">
        <w:rPr>
          <w:rFonts w:cstheme="minorHAnsi"/>
          <w:bCs/>
          <w:sz w:val="24"/>
          <w:szCs w:val="24"/>
          <w:shd w:val="clear" w:color="auto" w:fill="FFFFFF"/>
        </w:rPr>
        <w:t>qualifications</w:t>
      </w:r>
    </w:p>
    <w:p w:rsidR="00F60B1F" w:rsidRDefault="000F2D1E" w:rsidP="00F60B1F">
      <w:pPr>
        <w:pStyle w:val="ListParagraph"/>
        <w:numPr>
          <w:ilvl w:val="0"/>
          <w:numId w:val="13"/>
        </w:numPr>
        <w:ind w:right="662"/>
        <w:rPr>
          <w:rFonts w:cstheme="minorHAnsi"/>
          <w:bCs/>
          <w:sz w:val="24"/>
          <w:szCs w:val="24"/>
          <w:shd w:val="clear" w:color="auto" w:fill="FFFFFF"/>
        </w:rPr>
      </w:pPr>
      <w:r w:rsidRPr="00F60B1F">
        <w:rPr>
          <w:rFonts w:cstheme="minorHAnsi"/>
          <w:bCs/>
          <w:sz w:val="24"/>
          <w:szCs w:val="24"/>
          <w:shd w:val="clear" w:color="auto" w:fill="FFFFFF"/>
        </w:rPr>
        <w:t>older GTC-registered Froebel-trained teachers</w:t>
      </w:r>
      <w:r w:rsidR="00F60B1F" w:rsidRPr="00F60B1F">
        <w:rPr>
          <w:rFonts w:cstheme="minorHAnsi"/>
          <w:bCs/>
          <w:sz w:val="24"/>
          <w:szCs w:val="24"/>
          <w:shd w:val="clear" w:color="auto" w:fill="FFFFFF"/>
        </w:rPr>
        <w:t xml:space="preserve"> (most of whom are now rea</w:t>
      </w:r>
      <w:r w:rsidR="00F60B1F">
        <w:rPr>
          <w:rFonts w:cstheme="minorHAnsi"/>
          <w:bCs/>
          <w:sz w:val="24"/>
          <w:szCs w:val="24"/>
          <w:shd w:val="clear" w:color="auto" w:fill="FFFFFF"/>
        </w:rPr>
        <w:t>ching retirement age)</w:t>
      </w:r>
      <w:r w:rsidR="00A854B0">
        <w:rPr>
          <w:rFonts w:cstheme="minorHAnsi"/>
          <w:bCs/>
          <w:sz w:val="24"/>
          <w:szCs w:val="24"/>
          <w:shd w:val="clear" w:color="auto" w:fill="FFFFFF"/>
        </w:rPr>
        <w:t xml:space="preserve"> and primary school staff who have been informally</w:t>
      </w:r>
      <w:r w:rsidR="00243032">
        <w:rPr>
          <w:rFonts w:cstheme="minorHAnsi"/>
          <w:bCs/>
          <w:sz w:val="24"/>
          <w:szCs w:val="24"/>
          <w:shd w:val="clear" w:color="auto" w:fill="FFFFFF"/>
        </w:rPr>
        <w:t xml:space="preserve"> </w:t>
      </w:r>
      <w:r w:rsidR="00A854B0">
        <w:rPr>
          <w:rFonts w:cstheme="minorHAnsi"/>
          <w:bCs/>
          <w:sz w:val="24"/>
          <w:szCs w:val="24"/>
          <w:shd w:val="clear" w:color="auto" w:fill="FFFFFF"/>
        </w:rPr>
        <w:t>‘trained up’ by them</w:t>
      </w:r>
    </w:p>
    <w:p w:rsidR="00F60B1F" w:rsidRPr="00F60B1F" w:rsidRDefault="00F60B1F" w:rsidP="00F60B1F">
      <w:pPr>
        <w:pStyle w:val="ListParagraph"/>
        <w:numPr>
          <w:ilvl w:val="0"/>
          <w:numId w:val="13"/>
        </w:numPr>
        <w:ind w:right="662"/>
        <w:rPr>
          <w:rFonts w:cstheme="minorHAnsi"/>
          <w:bCs/>
          <w:sz w:val="24"/>
          <w:szCs w:val="24"/>
          <w:shd w:val="clear" w:color="auto" w:fill="FFFFFF"/>
        </w:rPr>
      </w:pPr>
      <w:r w:rsidRPr="00F60B1F">
        <w:rPr>
          <w:rFonts w:cstheme="minorHAnsi"/>
          <w:bCs/>
          <w:sz w:val="24"/>
          <w:szCs w:val="24"/>
          <w:shd w:val="clear" w:color="auto" w:fill="FFFFFF"/>
        </w:rPr>
        <w:t>P1 teachers who have</w:t>
      </w:r>
      <w:r w:rsidR="00A854B0">
        <w:rPr>
          <w:rFonts w:cstheme="minorHAnsi"/>
          <w:bCs/>
          <w:sz w:val="24"/>
          <w:szCs w:val="24"/>
          <w:shd w:val="clear" w:color="auto" w:fill="FFFFFF"/>
        </w:rPr>
        <w:t>, over the last few years,</w:t>
      </w:r>
      <w:r w:rsidRPr="00F60B1F">
        <w:rPr>
          <w:rFonts w:cstheme="minorHAnsi"/>
          <w:bCs/>
          <w:sz w:val="24"/>
          <w:szCs w:val="24"/>
          <w:shd w:val="clear" w:color="auto" w:fill="FFFFFF"/>
        </w:rPr>
        <w:t xml:space="preserve"> </w:t>
      </w:r>
      <w:r>
        <w:rPr>
          <w:rFonts w:cstheme="minorHAnsi"/>
          <w:bCs/>
          <w:sz w:val="24"/>
          <w:szCs w:val="24"/>
          <w:shd w:val="clear" w:color="auto" w:fill="FFFFFF"/>
        </w:rPr>
        <w:t>attended Froebel courses</w:t>
      </w:r>
      <w:r w:rsidR="00A909BD">
        <w:rPr>
          <w:rFonts w:cstheme="minorHAnsi"/>
          <w:bCs/>
          <w:sz w:val="24"/>
          <w:szCs w:val="24"/>
          <w:shd w:val="clear" w:color="auto" w:fill="FFFFFF"/>
        </w:rPr>
        <w:t xml:space="preserve"> and other ECCE training aimed at P1/2, which have been</w:t>
      </w:r>
      <w:r>
        <w:rPr>
          <w:rFonts w:cstheme="minorHAnsi"/>
          <w:bCs/>
          <w:sz w:val="24"/>
          <w:szCs w:val="24"/>
          <w:shd w:val="clear" w:color="auto" w:fill="FFFFFF"/>
        </w:rPr>
        <w:t xml:space="preserve"> </w:t>
      </w:r>
      <w:r w:rsidR="00A854B0">
        <w:rPr>
          <w:rFonts w:cstheme="minorHAnsi"/>
          <w:bCs/>
          <w:sz w:val="24"/>
          <w:szCs w:val="24"/>
          <w:shd w:val="clear" w:color="auto" w:fill="FFFFFF"/>
        </w:rPr>
        <w:t>provided</w:t>
      </w:r>
      <w:r>
        <w:rPr>
          <w:rFonts w:cstheme="minorHAnsi"/>
          <w:bCs/>
          <w:sz w:val="24"/>
          <w:szCs w:val="24"/>
          <w:shd w:val="clear" w:color="auto" w:fill="FFFFFF"/>
        </w:rPr>
        <w:t xml:space="preserve"> at the Universities of Edinburgh and Strathclyde.</w:t>
      </w:r>
    </w:p>
    <w:p w:rsidR="00F60B1F" w:rsidRDefault="003926DB" w:rsidP="00243032">
      <w:pPr>
        <w:ind w:right="662"/>
        <w:rPr>
          <w:rFonts w:cstheme="minorHAnsi"/>
          <w:bCs/>
          <w:sz w:val="24"/>
          <w:szCs w:val="24"/>
          <w:shd w:val="clear" w:color="auto" w:fill="FFFFFF"/>
        </w:rPr>
      </w:pPr>
      <w:r>
        <w:rPr>
          <w:rFonts w:cstheme="minorHAnsi"/>
          <w:bCs/>
          <w:sz w:val="24"/>
          <w:szCs w:val="24"/>
          <w:shd w:val="clear" w:color="auto" w:fill="FFFFFF"/>
        </w:rPr>
        <w:t>As a result, high-quality ECCE</w:t>
      </w:r>
      <w:r w:rsidR="00A854B0">
        <w:rPr>
          <w:rFonts w:cstheme="minorHAnsi"/>
          <w:bCs/>
          <w:sz w:val="24"/>
          <w:szCs w:val="24"/>
          <w:shd w:val="clear" w:color="auto" w:fill="FFFFFF"/>
        </w:rPr>
        <w:t xml:space="preserve"> (according to the Froebelian principles outlined </w:t>
      </w:r>
      <w:r w:rsidR="0045158C" w:rsidRPr="00F60B1F">
        <w:rPr>
          <w:rFonts w:cstheme="minorHAnsi"/>
          <w:bCs/>
          <w:sz w:val="24"/>
          <w:szCs w:val="24"/>
          <w:shd w:val="clear" w:color="auto" w:fill="FFFFFF"/>
        </w:rPr>
        <w:t>above)</w:t>
      </w:r>
      <w:r w:rsidR="00F60B1F">
        <w:rPr>
          <w:rFonts w:cstheme="minorHAnsi"/>
          <w:bCs/>
          <w:sz w:val="24"/>
          <w:szCs w:val="24"/>
          <w:shd w:val="clear" w:color="auto" w:fill="FFFFFF"/>
        </w:rPr>
        <w:t xml:space="preserve"> </w:t>
      </w:r>
      <w:r w:rsidR="00A909BD">
        <w:rPr>
          <w:rFonts w:cstheme="minorHAnsi"/>
          <w:bCs/>
          <w:sz w:val="24"/>
          <w:szCs w:val="24"/>
          <w:shd w:val="clear" w:color="auto" w:fill="FFFFFF"/>
        </w:rPr>
        <w:t xml:space="preserve">has not been introduced </w:t>
      </w:r>
      <w:r w:rsidR="00F60B1F">
        <w:rPr>
          <w:rFonts w:cstheme="minorHAnsi"/>
          <w:bCs/>
          <w:sz w:val="24"/>
          <w:szCs w:val="24"/>
          <w:shd w:val="clear" w:color="auto" w:fill="FFFFFF"/>
        </w:rPr>
        <w:t>in</w:t>
      </w:r>
      <w:r w:rsidR="00DD320F">
        <w:rPr>
          <w:rFonts w:cstheme="minorHAnsi"/>
          <w:bCs/>
          <w:sz w:val="24"/>
          <w:szCs w:val="24"/>
          <w:shd w:val="clear" w:color="auto" w:fill="FFFFFF"/>
        </w:rPr>
        <w:t xml:space="preserve"> most</w:t>
      </w:r>
      <w:r w:rsidR="00F60B1F">
        <w:rPr>
          <w:rFonts w:cstheme="minorHAnsi"/>
          <w:bCs/>
          <w:sz w:val="24"/>
          <w:szCs w:val="24"/>
          <w:shd w:val="clear" w:color="auto" w:fill="FFFFFF"/>
        </w:rPr>
        <w:t xml:space="preserve"> Primary 1</w:t>
      </w:r>
      <w:r w:rsidR="00DD320F">
        <w:rPr>
          <w:rFonts w:cstheme="minorHAnsi"/>
          <w:bCs/>
          <w:sz w:val="24"/>
          <w:szCs w:val="24"/>
          <w:shd w:val="clear" w:color="auto" w:fill="FFFFFF"/>
        </w:rPr>
        <w:t xml:space="preserve"> classes</w:t>
      </w:r>
      <w:r w:rsidR="006E48D3" w:rsidRPr="00F60B1F">
        <w:rPr>
          <w:rFonts w:cstheme="minorHAnsi"/>
          <w:bCs/>
          <w:sz w:val="24"/>
          <w:szCs w:val="24"/>
          <w:shd w:val="clear" w:color="auto" w:fill="FFFFFF"/>
        </w:rPr>
        <w:t>.</w:t>
      </w:r>
      <w:r w:rsidR="00A909BD">
        <w:rPr>
          <w:rFonts w:cstheme="minorHAnsi"/>
          <w:bCs/>
          <w:sz w:val="24"/>
          <w:szCs w:val="24"/>
          <w:shd w:val="clear" w:color="auto" w:fill="FFFFFF"/>
        </w:rPr>
        <w:t xml:space="preserve">  Hence the confusion around the term ‘play-based learning’, </w:t>
      </w:r>
      <w:r w:rsidR="00F54F3D">
        <w:rPr>
          <w:rFonts w:cstheme="minorHAnsi"/>
          <w:bCs/>
          <w:sz w:val="24"/>
          <w:szCs w:val="24"/>
          <w:shd w:val="clear" w:color="auto" w:fill="FFFFFF"/>
        </w:rPr>
        <w:t>as this comment from a Scottish parent indicates:</w:t>
      </w:r>
    </w:p>
    <w:p w:rsidR="00F54F3D" w:rsidRPr="00EA6D2C" w:rsidRDefault="00EA6D2C" w:rsidP="00EA6D2C">
      <w:pPr>
        <w:ind w:left="709" w:right="1671"/>
        <w:rPr>
          <w:rFonts w:cstheme="minorHAnsi"/>
          <w:sz w:val="24"/>
          <w:szCs w:val="24"/>
        </w:rPr>
      </w:pPr>
      <w:r>
        <w:rPr>
          <w:rFonts w:cstheme="minorHAnsi"/>
          <w:color w:val="1D2129"/>
          <w:sz w:val="24"/>
          <w:szCs w:val="24"/>
          <w:shd w:val="clear" w:color="auto" w:fill="FFFFFF"/>
        </w:rPr>
        <w:t>‘</w:t>
      </w:r>
      <w:r w:rsidR="00F54F3D" w:rsidRPr="00EA6D2C">
        <w:rPr>
          <w:rFonts w:cstheme="minorHAnsi"/>
          <w:i/>
          <w:color w:val="1D2129"/>
          <w:sz w:val="24"/>
          <w:szCs w:val="24"/>
          <w:shd w:val="clear" w:color="auto" w:fill="FFFFFF"/>
        </w:rPr>
        <w:t xml:space="preserve">We've a long </w:t>
      </w:r>
      <w:proofErr w:type="spellStart"/>
      <w:r w:rsidR="00F54F3D" w:rsidRPr="00EA6D2C">
        <w:rPr>
          <w:rFonts w:cstheme="minorHAnsi"/>
          <w:i/>
          <w:color w:val="1D2129"/>
          <w:sz w:val="24"/>
          <w:szCs w:val="24"/>
          <w:shd w:val="clear" w:color="auto" w:fill="FFFFFF"/>
        </w:rPr>
        <w:t>long</w:t>
      </w:r>
      <w:proofErr w:type="spellEnd"/>
      <w:r w:rsidR="00F54F3D" w:rsidRPr="00EA6D2C">
        <w:rPr>
          <w:rFonts w:cstheme="minorHAnsi"/>
          <w:i/>
          <w:color w:val="1D2129"/>
          <w:sz w:val="24"/>
          <w:szCs w:val="24"/>
          <w:shd w:val="clear" w:color="auto" w:fill="FFFFFF"/>
        </w:rPr>
        <w:t xml:space="preserve"> way to go. My child's P1 class is 'pi</w:t>
      </w:r>
      <w:r w:rsidR="000F00F3">
        <w:rPr>
          <w:rFonts w:cstheme="minorHAnsi"/>
          <w:i/>
          <w:color w:val="1D2129"/>
          <w:sz w:val="24"/>
          <w:szCs w:val="24"/>
          <w:shd w:val="clear" w:color="auto" w:fill="FFFFFF"/>
        </w:rPr>
        <w:t>loting a play-based approach'. [I went to] p</w:t>
      </w:r>
      <w:r w:rsidR="00F54F3D" w:rsidRPr="00EA6D2C">
        <w:rPr>
          <w:rFonts w:cstheme="minorHAnsi"/>
          <w:i/>
          <w:color w:val="1D2129"/>
          <w:sz w:val="24"/>
          <w:szCs w:val="24"/>
          <w:shd w:val="clear" w:color="auto" w:fill="FFFFFF"/>
        </w:rPr>
        <w:t>arents</w:t>
      </w:r>
      <w:r w:rsidR="003926DB">
        <w:rPr>
          <w:rFonts w:cstheme="minorHAnsi"/>
          <w:i/>
          <w:color w:val="1D2129"/>
          <w:sz w:val="24"/>
          <w:szCs w:val="24"/>
          <w:shd w:val="clear" w:color="auto" w:fill="FFFFFF"/>
        </w:rPr>
        <w:t>’</w:t>
      </w:r>
      <w:r w:rsidR="00F54F3D" w:rsidRPr="00EA6D2C">
        <w:rPr>
          <w:rFonts w:cstheme="minorHAnsi"/>
          <w:i/>
          <w:color w:val="1D2129"/>
          <w:sz w:val="24"/>
          <w:szCs w:val="24"/>
          <w:shd w:val="clear" w:color="auto" w:fill="FFFFFF"/>
        </w:rPr>
        <w:t xml:space="preserve"> night last night, to view pages and pages and pages of dull-as-</w:t>
      </w:r>
      <w:proofErr w:type="spellStart"/>
      <w:r w:rsidR="00F54F3D" w:rsidRPr="00EA6D2C">
        <w:rPr>
          <w:rFonts w:cstheme="minorHAnsi"/>
          <w:i/>
          <w:color w:val="1D2129"/>
          <w:sz w:val="24"/>
          <w:szCs w:val="24"/>
          <w:shd w:val="clear" w:color="auto" w:fill="FFFFFF"/>
        </w:rPr>
        <w:t>ditchwater</w:t>
      </w:r>
      <w:proofErr w:type="spellEnd"/>
      <w:r w:rsidR="005F482F">
        <w:rPr>
          <w:rFonts w:cstheme="minorHAnsi"/>
          <w:i/>
          <w:color w:val="1D2129"/>
          <w:sz w:val="24"/>
          <w:szCs w:val="24"/>
          <w:shd w:val="clear" w:color="auto" w:fill="FFFFFF"/>
        </w:rPr>
        <w:t xml:space="preserve"> bor</w:t>
      </w:r>
      <w:r w:rsidR="000F00F3">
        <w:rPr>
          <w:rFonts w:cstheme="minorHAnsi"/>
          <w:i/>
          <w:color w:val="1D2129"/>
          <w:sz w:val="24"/>
          <w:szCs w:val="24"/>
          <w:shd w:val="clear" w:color="auto" w:fill="FFFFFF"/>
        </w:rPr>
        <w:t>ing repetitive worksheets. W</w:t>
      </w:r>
      <w:r w:rsidR="00F54F3D" w:rsidRPr="00EA6D2C">
        <w:rPr>
          <w:rFonts w:cstheme="minorHAnsi"/>
          <w:i/>
          <w:color w:val="1D2129"/>
          <w:sz w:val="24"/>
          <w:szCs w:val="24"/>
          <w:shd w:val="clear" w:color="auto" w:fill="FFFFFF"/>
        </w:rPr>
        <w:t>as told that my child can't even recognise most of their letters and that they're lacking in confidence and nowhere near "where they should be by now with their literacy".</w:t>
      </w:r>
      <w:r w:rsidRPr="00EA6D2C">
        <w:rPr>
          <w:rFonts w:cstheme="minorHAnsi"/>
          <w:i/>
          <w:color w:val="1D2129"/>
          <w:sz w:val="24"/>
          <w:szCs w:val="24"/>
          <w:shd w:val="clear" w:color="auto" w:fill="FFFFFF"/>
        </w:rPr>
        <w:t>.</w:t>
      </w:r>
      <w:r w:rsidR="00F54F3D" w:rsidRPr="00EA6D2C">
        <w:rPr>
          <w:rFonts w:cstheme="minorHAnsi"/>
          <w:i/>
          <w:color w:val="1D2129"/>
          <w:sz w:val="24"/>
          <w:szCs w:val="24"/>
          <w:shd w:val="clear" w:color="auto" w:fill="FFFFFF"/>
        </w:rPr>
        <w:t xml:space="preserve">. Motivation and meaning is clearly missing from what they are being asked to do. So much for a play-based approach! Feeling furious </w:t>
      </w:r>
      <w:proofErr w:type="gramStart"/>
      <w:r w:rsidR="00F54F3D" w:rsidRPr="00EA6D2C">
        <w:rPr>
          <w:rFonts w:cstheme="minorHAnsi"/>
          <w:i/>
          <w:color w:val="1D2129"/>
          <w:sz w:val="24"/>
          <w:szCs w:val="24"/>
          <w:shd w:val="clear" w:color="auto" w:fill="FFFFFF"/>
        </w:rPr>
        <w:t>and also</w:t>
      </w:r>
      <w:proofErr w:type="gramEnd"/>
      <w:r w:rsidR="00F54F3D" w:rsidRPr="00EA6D2C">
        <w:rPr>
          <w:rFonts w:cstheme="minorHAnsi"/>
          <w:i/>
          <w:color w:val="1D2129"/>
          <w:sz w:val="24"/>
          <w:szCs w:val="24"/>
          <w:shd w:val="clear" w:color="auto" w:fill="FFFFFF"/>
        </w:rPr>
        <w:t xml:space="preserve"> pretty powerless</w:t>
      </w:r>
      <w:r w:rsidR="00F54F3D" w:rsidRPr="00EA6D2C">
        <w:rPr>
          <w:rFonts w:cstheme="minorHAnsi"/>
          <w:color w:val="1D2129"/>
          <w:sz w:val="24"/>
          <w:szCs w:val="24"/>
          <w:shd w:val="clear" w:color="auto" w:fill="FFFFFF"/>
        </w:rPr>
        <w:t>.</w:t>
      </w:r>
      <w:r>
        <w:rPr>
          <w:rFonts w:cstheme="minorHAnsi"/>
          <w:color w:val="1D2129"/>
          <w:sz w:val="24"/>
          <w:szCs w:val="24"/>
          <w:shd w:val="clear" w:color="auto" w:fill="FFFFFF"/>
        </w:rPr>
        <w:t>’</w:t>
      </w:r>
    </w:p>
    <w:p w:rsidR="00BA1A2F" w:rsidRDefault="003926DB" w:rsidP="005F482F">
      <w:pPr>
        <w:ind w:right="663"/>
        <w:contextualSpacing/>
        <w:rPr>
          <w:rFonts w:cstheme="minorHAnsi"/>
          <w:bCs/>
          <w:sz w:val="24"/>
          <w:szCs w:val="24"/>
          <w:shd w:val="clear" w:color="auto" w:fill="FFFFFF"/>
        </w:rPr>
      </w:pPr>
      <w:r>
        <w:rPr>
          <w:rFonts w:cstheme="minorHAnsi"/>
          <w:bCs/>
          <w:sz w:val="24"/>
          <w:szCs w:val="24"/>
          <w:shd w:val="clear" w:color="auto" w:fill="FFFFFF"/>
        </w:rPr>
        <w:t>As her description of practice suggests,</w:t>
      </w:r>
      <w:r w:rsidR="00A909BD">
        <w:rPr>
          <w:rFonts w:cstheme="minorHAnsi"/>
          <w:bCs/>
          <w:sz w:val="24"/>
          <w:szCs w:val="24"/>
          <w:shd w:val="clear" w:color="auto" w:fill="FFFFFF"/>
        </w:rPr>
        <w:t xml:space="preserve"> </w:t>
      </w:r>
      <w:r>
        <w:rPr>
          <w:rFonts w:cstheme="minorHAnsi"/>
          <w:bCs/>
          <w:sz w:val="24"/>
          <w:szCs w:val="24"/>
          <w:shd w:val="clear" w:color="auto" w:fill="FFFFFF"/>
        </w:rPr>
        <w:t xml:space="preserve">the </w:t>
      </w:r>
      <w:r w:rsidR="00A909BD">
        <w:rPr>
          <w:rFonts w:cstheme="minorHAnsi"/>
          <w:bCs/>
          <w:sz w:val="24"/>
          <w:szCs w:val="24"/>
          <w:shd w:val="clear" w:color="auto" w:fill="FFFFFF"/>
        </w:rPr>
        <w:t xml:space="preserve">confusion </w:t>
      </w:r>
      <w:r>
        <w:rPr>
          <w:rFonts w:cstheme="minorHAnsi"/>
          <w:bCs/>
          <w:sz w:val="24"/>
          <w:szCs w:val="24"/>
          <w:shd w:val="clear" w:color="auto" w:fill="FFFFFF"/>
        </w:rPr>
        <w:t xml:space="preserve">about developmentally-appropriate practice </w:t>
      </w:r>
      <w:r w:rsidR="00A909BD">
        <w:rPr>
          <w:rFonts w:cstheme="minorHAnsi"/>
          <w:bCs/>
          <w:sz w:val="24"/>
          <w:szCs w:val="24"/>
          <w:shd w:val="clear" w:color="auto" w:fill="FFFFFF"/>
        </w:rPr>
        <w:t>is</w:t>
      </w:r>
      <w:r w:rsidR="00F60B1F">
        <w:rPr>
          <w:rFonts w:cstheme="minorHAnsi"/>
          <w:bCs/>
          <w:sz w:val="24"/>
          <w:szCs w:val="24"/>
          <w:shd w:val="clear" w:color="auto" w:fill="FFFFFF"/>
        </w:rPr>
        <w:t xml:space="preserve"> exacerbated by </w:t>
      </w:r>
      <w:r w:rsidR="00B47844" w:rsidRPr="00F60B1F">
        <w:rPr>
          <w:rFonts w:cstheme="minorHAnsi"/>
          <w:bCs/>
          <w:sz w:val="24"/>
          <w:szCs w:val="24"/>
          <w:shd w:val="clear" w:color="auto" w:fill="FFFFFF"/>
        </w:rPr>
        <w:t xml:space="preserve">Scotland’s cultural attachment to </w:t>
      </w:r>
      <w:r w:rsidR="00A854B0">
        <w:rPr>
          <w:rFonts w:cstheme="minorHAnsi"/>
          <w:bCs/>
          <w:sz w:val="24"/>
          <w:szCs w:val="24"/>
          <w:shd w:val="clear" w:color="auto" w:fill="FFFFFF"/>
        </w:rPr>
        <w:t xml:space="preserve">very </w:t>
      </w:r>
      <w:r w:rsidR="00A909BD">
        <w:rPr>
          <w:rFonts w:cstheme="minorHAnsi"/>
          <w:bCs/>
          <w:sz w:val="24"/>
          <w:szCs w:val="24"/>
          <w:shd w:val="clear" w:color="auto" w:fill="FFFFFF"/>
        </w:rPr>
        <w:t>early</w:t>
      </w:r>
      <w:r w:rsidR="00B47844" w:rsidRPr="00F60B1F">
        <w:rPr>
          <w:rFonts w:cstheme="minorHAnsi"/>
          <w:bCs/>
          <w:sz w:val="24"/>
          <w:szCs w:val="24"/>
          <w:shd w:val="clear" w:color="auto" w:fill="FFFFFF"/>
        </w:rPr>
        <w:t xml:space="preserve"> instruction in li</w:t>
      </w:r>
      <w:r w:rsidR="00BA1A2F">
        <w:rPr>
          <w:rFonts w:cstheme="minorHAnsi"/>
          <w:bCs/>
          <w:sz w:val="24"/>
          <w:szCs w:val="24"/>
          <w:shd w:val="clear" w:color="auto" w:fill="FFFFFF"/>
        </w:rPr>
        <w:t>tera</w:t>
      </w:r>
      <w:r w:rsidR="00A909BD">
        <w:rPr>
          <w:rFonts w:cstheme="minorHAnsi"/>
          <w:bCs/>
          <w:sz w:val="24"/>
          <w:szCs w:val="24"/>
          <w:shd w:val="clear" w:color="auto" w:fill="FFFFFF"/>
        </w:rPr>
        <w:t>cy and numeracy skills –</w:t>
      </w:r>
      <w:r w:rsidR="00BA1A2F">
        <w:rPr>
          <w:rFonts w:cstheme="minorHAnsi"/>
          <w:bCs/>
          <w:sz w:val="24"/>
          <w:szCs w:val="24"/>
          <w:shd w:val="clear" w:color="auto" w:fill="FFFFFF"/>
        </w:rPr>
        <w:t xml:space="preserve"> another result of </w:t>
      </w:r>
      <w:r w:rsidR="00F60B1F">
        <w:rPr>
          <w:rFonts w:cstheme="minorHAnsi"/>
          <w:bCs/>
          <w:sz w:val="24"/>
          <w:szCs w:val="24"/>
          <w:shd w:val="clear" w:color="auto" w:fill="FFFFFF"/>
        </w:rPr>
        <w:t>our</w:t>
      </w:r>
      <w:r w:rsidR="006E7F05" w:rsidRPr="00090792">
        <w:rPr>
          <w:rFonts w:cstheme="minorHAnsi"/>
          <w:bCs/>
          <w:sz w:val="24"/>
          <w:szCs w:val="24"/>
          <w:shd w:val="clear" w:color="auto" w:fill="FFFFFF"/>
        </w:rPr>
        <w:t xml:space="preserve"> early </w:t>
      </w:r>
      <w:r w:rsidR="00B47844" w:rsidRPr="00090792">
        <w:rPr>
          <w:rFonts w:cstheme="minorHAnsi"/>
          <w:bCs/>
          <w:sz w:val="24"/>
          <w:szCs w:val="24"/>
          <w:shd w:val="clear" w:color="auto" w:fill="FFFFFF"/>
        </w:rPr>
        <w:t>school starting age</w:t>
      </w:r>
      <w:r w:rsidR="00BA1A2F">
        <w:rPr>
          <w:rFonts w:cstheme="minorHAnsi"/>
          <w:bCs/>
          <w:sz w:val="24"/>
          <w:szCs w:val="24"/>
          <w:shd w:val="clear" w:color="auto" w:fill="FFFFFF"/>
        </w:rPr>
        <w:t>. T</w:t>
      </w:r>
      <w:r w:rsidR="005D4DBC" w:rsidRPr="00090792">
        <w:rPr>
          <w:rFonts w:cstheme="minorHAnsi"/>
          <w:bCs/>
          <w:sz w:val="24"/>
          <w:szCs w:val="24"/>
          <w:shd w:val="clear" w:color="auto" w:fill="FFFFFF"/>
        </w:rPr>
        <w:t xml:space="preserve">he overwhelming majority of </w:t>
      </w:r>
      <w:r w:rsidR="001336CB">
        <w:rPr>
          <w:rFonts w:cstheme="minorHAnsi"/>
          <w:bCs/>
          <w:sz w:val="24"/>
          <w:szCs w:val="24"/>
          <w:shd w:val="clear" w:color="auto" w:fill="FFFFFF"/>
        </w:rPr>
        <w:t>Scots has</w:t>
      </w:r>
      <w:r w:rsidR="00A854B0">
        <w:rPr>
          <w:rFonts w:cstheme="minorHAnsi"/>
          <w:bCs/>
          <w:sz w:val="24"/>
          <w:szCs w:val="24"/>
          <w:shd w:val="clear" w:color="auto" w:fill="FFFFFF"/>
        </w:rPr>
        <w:t xml:space="preserve"> been brought up to</w:t>
      </w:r>
      <w:r w:rsidR="006E7F05" w:rsidRPr="00090792">
        <w:rPr>
          <w:rFonts w:cstheme="minorHAnsi"/>
          <w:bCs/>
          <w:sz w:val="24"/>
          <w:szCs w:val="24"/>
          <w:shd w:val="clear" w:color="auto" w:fill="FFFFFF"/>
        </w:rPr>
        <w:t xml:space="preserve"> </w:t>
      </w:r>
      <w:r w:rsidR="00A854B0">
        <w:rPr>
          <w:rFonts w:cstheme="minorHAnsi"/>
          <w:bCs/>
          <w:sz w:val="24"/>
          <w:szCs w:val="24"/>
          <w:shd w:val="clear" w:color="auto" w:fill="FFFFFF"/>
        </w:rPr>
        <w:t>assume</w:t>
      </w:r>
      <w:r w:rsidR="00B47844" w:rsidRPr="00090792">
        <w:rPr>
          <w:rFonts w:cstheme="minorHAnsi"/>
          <w:bCs/>
          <w:sz w:val="24"/>
          <w:szCs w:val="24"/>
          <w:shd w:val="clear" w:color="auto" w:fill="FFFFFF"/>
        </w:rPr>
        <w:t xml:space="preserve"> </w:t>
      </w:r>
      <w:r w:rsidR="006E7F05" w:rsidRPr="00090792">
        <w:rPr>
          <w:rFonts w:cstheme="minorHAnsi"/>
          <w:bCs/>
          <w:sz w:val="24"/>
          <w:szCs w:val="24"/>
          <w:shd w:val="clear" w:color="auto" w:fill="FFFFFF"/>
        </w:rPr>
        <w:t>that children should begin learning to read and write at the age of four or five</w:t>
      </w:r>
      <w:r w:rsidR="00A854B0">
        <w:rPr>
          <w:rFonts w:cstheme="minorHAnsi"/>
          <w:bCs/>
          <w:sz w:val="24"/>
          <w:szCs w:val="24"/>
          <w:shd w:val="clear" w:color="auto" w:fill="FFFFFF"/>
        </w:rPr>
        <w:t>, an</w:t>
      </w:r>
      <w:r w:rsidR="00BA1A2F">
        <w:rPr>
          <w:rFonts w:cstheme="minorHAnsi"/>
          <w:bCs/>
          <w:sz w:val="24"/>
          <w:szCs w:val="24"/>
          <w:shd w:val="clear" w:color="auto" w:fill="FFFFFF"/>
        </w:rPr>
        <w:t xml:space="preserve"> age at which children in mainland European countries would not yet have started school. </w:t>
      </w:r>
    </w:p>
    <w:p w:rsidR="005F482F" w:rsidRDefault="005F482F" w:rsidP="005F482F">
      <w:pPr>
        <w:ind w:right="663"/>
        <w:contextualSpacing/>
        <w:rPr>
          <w:rFonts w:cstheme="minorHAnsi"/>
          <w:bCs/>
          <w:sz w:val="24"/>
          <w:szCs w:val="24"/>
          <w:shd w:val="clear" w:color="auto" w:fill="FFFFFF"/>
        </w:rPr>
      </w:pPr>
    </w:p>
    <w:p w:rsidR="00C70F60" w:rsidRDefault="00C70F60" w:rsidP="00C70F60">
      <w:pPr>
        <w:ind w:right="-1157"/>
        <w:contextualSpacing/>
        <w:rPr>
          <w:sz w:val="24"/>
          <w:szCs w:val="24"/>
        </w:rPr>
      </w:pPr>
      <w:r w:rsidRPr="00C70F60">
        <w:rPr>
          <w:sz w:val="24"/>
          <w:szCs w:val="24"/>
        </w:rPr>
        <w:t>A developmentally-appropriate ECCE ethos is very different f</w:t>
      </w:r>
      <w:r>
        <w:rPr>
          <w:sz w:val="24"/>
          <w:szCs w:val="24"/>
        </w:rPr>
        <w:t>rom cultural expectations of</w:t>
      </w:r>
      <w:r w:rsidRPr="00C70F60">
        <w:rPr>
          <w:sz w:val="24"/>
          <w:szCs w:val="24"/>
        </w:rPr>
        <w:t xml:space="preserve"> </w:t>
      </w:r>
    </w:p>
    <w:p w:rsidR="00C70F60" w:rsidRDefault="00C70F60" w:rsidP="00C70F60">
      <w:pPr>
        <w:ind w:right="-1157"/>
        <w:contextualSpacing/>
        <w:rPr>
          <w:sz w:val="24"/>
          <w:szCs w:val="24"/>
        </w:rPr>
      </w:pPr>
      <w:r w:rsidRPr="00C70F60">
        <w:rPr>
          <w:sz w:val="24"/>
          <w:szCs w:val="24"/>
        </w:rPr>
        <w:t>‘school’.</w:t>
      </w:r>
    </w:p>
    <w:p w:rsidR="00AA62EB" w:rsidRPr="00C70F60" w:rsidRDefault="00AA62EB" w:rsidP="00C70F60">
      <w:pPr>
        <w:ind w:right="-1157"/>
        <w:contextualSpacing/>
        <w:rPr>
          <w:sz w:val="24"/>
          <w:szCs w:val="24"/>
        </w:rPr>
      </w:pPr>
    </w:p>
    <w:p w:rsidR="00C70F60" w:rsidRPr="00B20318" w:rsidRDefault="00C70F60" w:rsidP="00C70F60">
      <w:pPr>
        <w:ind w:right="-1157"/>
        <w:contextualSpacing/>
      </w:pPr>
      <w:r w:rsidRPr="00B20318">
        <w:t xml:space="preserve"> </w:t>
      </w:r>
    </w:p>
    <w:tbl>
      <w:tblPr>
        <w:tblStyle w:val="TableGrid"/>
        <w:tblW w:w="7371" w:type="dxa"/>
        <w:tblInd w:w="817" w:type="dxa"/>
        <w:tblLook w:val="04A0" w:firstRow="1" w:lastRow="0" w:firstColumn="1" w:lastColumn="0" w:noHBand="0" w:noVBand="1"/>
      </w:tblPr>
      <w:tblGrid>
        <w:gridCol w:w="3686"/>
        <w:gridCol w:w="3685"/>
      </w:tblGrid>
      <w:tr w:rsidR="00C70F60" w:rsidRPr="00B20318" w:rsidTr="00903C02">
        <w:tc>
          <w:tcPr>
            <w:tcW w:w="3686" w:type="dxa"/>
          </w:tcPr>
          <w:p w:rsidR="00C70F60" w:rsidRPr="00B20318" w:rsidRDefault="00C70F60" w:rsidP="00903C02">
            <w:pPr>
              <w:ind w:right="-1157"/>
              <w:contextualSpacing/>
              <w:rPr>
                <w:b/>
              </w:rPr>
            </w:pPr>
            <w:r w:rsidRPr="00B20318">
              <w:rPr>
                <w:b/>
              </w:rPr>
              <w:t>ECCE ethos</w:t>
            </w:r>
          </w:p>
        </w:tc>
        <w:tc>
          <w:tcPr>
            <w:tcW w:w="3685" w:type="dxa"/>
          </w:tcPr>
          <w:p w:rsidR="00C70F60" w:rsidRPr="00B20318" w:rsidRDefault="00C70F60" w:rsidP="00903C02">
            <w:pPr>
              <w:ind w:right="-1157"/>
              <w:contextualSpacing/>
              <w:rPr>
                <w:b/>
              </w:rPr>
            </w:pPr>
            <w:r w:rsidRPr="00B20318">
              <w:rPr>
                <w:b/>
              </w:rPr>
              <w:t>School ethos</w:t>
            </w:r>
          </w:p>
        </w:tc>
      </w:tr>
      <w:tr w:rsidR="00C70F60" w:rsidRPr="00B20318" w:rsidTr="00903C02">
        <w:tc>
          <w:tcPr>
            <w:tcW w:w="3686" w:type="dxa"/>
          </w:tcPr>
          <w:p w:rsidR="00C70F60" w:rsidRPr="00B20318" w:rsidRDefault="00C70F60" w:rsidP="00903C02">
            <w:pPr>
              <w:ind w:right="-1157"/>
              <w:contextualSpacing/>
            </w:pPr>
            <w:r w:rsidRPr="00B20318">
              <w:t>Adults expected to support children at</w:t>
            </w:r>
          </w:p>
          <w:p w:rsidR="00C70F60" w:rsidRPr="00B20318" w:rsidRDefault="00C70F60" w:rsidP="00903C02">
            <w:pPr>
              <w:ind w:right="-1157"/>
              <w:contextualSpacing/>
            </w:pPr>
            <w:r w:rsidRPr="00B20318">
              <w:t>their individual developmental levels –</w:t>
            </w:r>
          </w:p>
          <w:p w:rsidR="00C70F60" w:rsidRPr="00B20318" w:rsidRDefault="00C70F60" w:rsidP="00903C02">
            <w:pPr>
              <w:ind w:right="-1157"/>
              <w:contextualSpacing/>
            </w:pPr>
            <w:r w:rsidRPr="00B20318">
              <w:t>physical, emotional, social and</w:t>
            </w:r>
          </w:p>
          <w:p w:rsidR="00C70F60" w:rsidRPr="00B20318" w:rsidRDefault="00C70F60" w:rsidP="00903C02">
            <w:pPr>
              <w:ind w:right="-1157"/>
              <w:contextualSpacing/>
            </w:pPr>
            <w:r w:rsidRPr="00B20318">
              <w:t>cognitive.</w:t>
            </w:r>
          </w:p>
          <w:p w:rsidR="00C70F60" w:rsidRPr="00B20318" w:rsidRDefault="00C70F60" w:rsidP="00903C02">
            <w:pPr>
              <w:ind w:right="-1157"/>
              <w:contextualSpacing/>
            </w:pPr>
          </w:p>
        </w:tc>
        <w:tc>
          <w:tcPr>
            <w:tcW w:w="3685" w:type="dxa"/>
          </w:tcPr>
          <w:p w:rsidR="00C70F60" w:rsidRPr="00B20318" w:rsidRDefault="00C70F60" w:rsidP="00903C02">
            <w:pPr>
              <w:ind w:right="-1157"/>
              <w:contextualSpacing/>
            </w:pPr>
            <w:r w:rsidRPr="00B20318">
              <w:t xml:space="preserve">Adults expected to teach children </w:t>
            </w:r>
          </w:p>
          <w:p w:rsidR="00C70F60" w:rsidRPr="00B20318" w:rsidRDefault="00C70F60" w:rsidP="00903C02">
            <w:pPr>
              <w:ind w:right="-1157"/>
              <w:contextualSpacing/>
            </w:pPr>
            <w:r w:rsidRPr="00B20318">
              <w:t>according to age-related standards.</w:t>
            </w:r>
          </w:p>
        </w:tc>
      </w:tr>
      <w:tr w:rsidR="00C70F60" w:rsidRPr="00B20318" w:rsidTr="00903C02">
        <w:tc>
          <w:tcPr>
            <w:tcW w:w="3686" w:type="dxa"/>
          </w:tcPr>
          <w:p w:rsidR="00C70F60" w:rsidRPr="00B20318" w:rsidRDefault="00C70F60" w:rsidP="00903C02">
            <w:pPr>
              <w:ind w:right="-1157"/>
              <w:contextualSpacing/>
            </w:pPr>
            <w:r w:rsidRPr="00B20318">
              <w:t>Emphasis on all-round development.</w:t>
            </w:r>
          </w:p>
          <w:p w:rsidR="00C70F60" w:rsidRPr="00B20318" w:rsidRDefault="00C70F60" w:rsidP="00903C02">
            <w:pPr>
              <w:ind w:right="-1157"/>
              <w:contextualSpacing/>
            </w:pPr>
          </w:p>
        </w:tc>
        <w:tc>
          <w:tcPr>
            <w:tcW w:w="3685" w:type="dxa"/>
          </w:tcPr>
          <w:p w:rsidR="00C70F60" w:rsidRPr="00B20318" w:rsidRDefault="00C70F60" w:rsidP="00903C02">
            <w:pPr>
              <w:ind w:right="-1157"/>
              <w:contextualSpacing/>
            </w:pPr>
            <w:r w:rsidRPr="00B20318">
              <w:t>Emphasis on literacy and numeracy.</w:t>
            </w:r>
          </w:p>
        </w:tc>
      </w:tr>
      <w:tr w:rsidR="00C70F60" w:rsidRPr="00B20318" w:rsidTr="00903C02">
        <w:tc>
          <w:tcPr>
            <w:tcW w:w="3686" w:type="dxa"/>
          </w:tcPr>
          <w:p w:rsidR="00C70F60" w:rsidRPr="00B20318" w:rsidRDefault="00C70F60" w:rsidP="00903C02">
            <w:pPr>
              <w:ind w:right="-1157"/>
              <w:contextualSpacing/>
            </w:pPr>
            <w:r w:rsidRPr="00B20318">
              <w:t xml:space="preserve">Outdoors (and in nature) as often as </w:t>
            </w:r>
          </w:p>
          <w:p w:rsidR="00C70F60" w:rsidRPr="00B20318" w:rsidRDefault="00C70F60" w:rsidP="00903C02">
            <w:pPr>
              <w:ind w:right="-1157"/>
              <w:contextualSpacing/>
            </w:pPr>
            <w:r w:rsidRPr="00B20318">
              <w:t xml:space="preserve">possible. </w:t>
            </w:r>
          </w:p>
        </w:tc>
        <w:tc>
          <w:tcPr>
            <w:tcW w:w="3685" w:type="dxa"/>
          </w:tcPr>
          <w:p w:rsidR="00C70F60" w:rsidRPr="00B20318" w:rsidRDefault="00C70F60" w:rsidP="00903C02">
            <w:pPr>
              <w:ind w:right="-1157"/>
              <w:contextualSpacing/>
            </w:pPr>
            <w:r w:rsidRPr="00B20318">
              <w:t>Mainly indoors, often desk-based.</w:t>
            </w:r>
          </w:p>
        </w:tc>
      </w:tr>
      <w:tr w:rsidR="00C70F60" w:rsidRPr="00B20318" w:rsidTr="00903C02">
        <w:tc>
          <w:tcPr>
            <w:tcW w:w="3686" w:type="dxa"/>
          </w:tcPr>
          <w:p w:rsidR="00C70F60" w:rsidRPr="00B20318" w:rsidRDefault="00C70F60" w:rsidP="00903C02">
            <w:pPr>
              <w:ind w:right="-1157"/>
              <w:contextualSpacing/>
            </w:pPr>
            <w:r w:rsidRPr="00B20318">
              <w:t xml:space="preserve">Informal, flexible, context-based </w:t>
            </w:r>
          </w:p>
          <w:p w:rsidR="00C70F60" w:rsidRPr="00B20318" w:rsidRDefault="00C70F60" w:rsidP="00903C02">
            <w:pPr>
              <w:ind w:right="-1157"/>
              <w:contextualSpacing/>
            </w:pPr>
            <w:r w:rsidRPr="00B20318">
              <w:t>‘curriculum’.</w:t>
            </w:r>
          </w:p>
          <w:p w:rsidR="00C70F60" w:rsidRPr="00B20318" w:rsidRDefault="00C70F60" w:rsidP="00903C02">
            <w:pPr>
              <w:ind w:right="-1157"/>
              <w:contextualSpacing/>
            </w:pPr>
          </w:p>
        </w:tc>
        <w:tc>
          <w:tcPr>
            <w:tcW w:w="3685" w:type="dxa"/>
          </w:tcPr>
          <w:p w:rsidR="00C70F60" w:rsidRPr="00B20318" w:rsidRDefault="00C70F60" w:rsidP="00903C02">
            <w:pPr>
              <w:ind w:right="-1157"/>
              <w:contextualSpacing/>
            </w:pPr>
            <w:r w:rsidRPr="00B20318">
              <w:t>Usually a time-tabled, subject-based</w:t>
            </w:r>
          </w:p>
          <w:p w:rsidR="00C70F60" w:rsidRPr="00B20318" w:rsidRDefault="00C70F60" w:rsidP="00903C02">
            <w:pPr>
              <w:ind w:right="-1157"/>
              <w:contextualSpacing/>
            </w:pPr>
            <w:r w:rsidRPr="00B20318">
              <w:t xml:space="preserve">curriculum.  </w:t>
            </w:r>
          </w:p>
        </w:tc>
      </w:tr>
      <w:tr w:rsidR="00C70F60" w:rsidRPr="00B20318" w:rsidTr="00903C02">
        <w:tc>
          <w:tcPr>
            <w:tcW w:w="3686" w:type="dxa"/>
          </w:tcPr>
          <w:p w:rsidR="00C70F60" w:rsidRPr="00B20318" w:rsidRDefault="00C70F60" w:rsidP="00903C02">
            <w:pPr>
              <w:ind w:right="-1157"/>
              <w:contextualSpacing/>
            </w:pPr>
            <w:r w:rsidRPr="00B20318">
              <w:t>Children who are interested in reading</w:t>
            </w:r>
          </w:p>
          <w:p w:rsidR="00C70F60" w:rsidRPr="00B20318" w:rsidRDefault="00C70F60" w:rsidP="00903C02">
            <w:pPr>
              <w:ind w:right="-1157"/>
              <w:contextualSpacing/>
            </w:pPr>
            <w:r>
              <w:t xml:space="preserve">and writing encouraged/supported at </w:t>
            </w:r>
          </w:p>
          <w:p w:rsidR="00C70F60" w:rsidRPr="00B20318" w:rsidRDefault="00C70F60" w:rsidP="00903C02">
            <w:pPr>
              <w:ind w:right="-1157"/>
              <w:contextualSpacing/>
            </w:pPr>
            <w:r>
              <w:t xml:space="preserve">their own developmental </w:t>
            </w:r>
            <w:r w:rsidRPr="00B20318">
              <w:t xml:space="preserve">level. </w:t>
            </w:r>
          </w:p>
          <w:p w:rsidR="00C70F60" w:rsidRPr="00B20318" w:rsidRDefault="00C70F60" w:rsidP="00903C02">
            <w:pPr>
              <w:ind w:right="-1157"/>
              <w:contextualSpacing/>
            </w:pPr>
          </w:p>
        </w:tc>
        <w:tc>
          <w:tcPr>
            <w:tcW w:w="3685" w:type="dxa"/>
          </w:tcPr>
          <w:p w:rsidR="00C70F60" w:rsidRPr="00B20318" w:rsidRDefault="00C70F60" w:rsidP="00903C02">
            <w:pPr>
              <w:ind w:right="-1157"/>
              <w:contextualSpacing/>
            </w:pPr>
            <w:r w:rsidRPr="00B20318">
              <w:t xml:space="preserve">Children expected to attain specific </w:t>
            </w:r>
          </w:p>
          <w:p w:rsidR="00C70F60" w:rsidRDefault="00C70F60" w:rsidP="00903C02">
            <w:pPr>
              <w:ind w:right="-1157"/>
              <w:contextualSpacing/>
            </w:pPr>
            <w:r w:rsidRPr="00B20318">
              <w:t>targets in literacy</w:t>
            </w:r>
            <w:r>
              <w:t xml:space="preserve"> (benchmarks in</w:t>
            </w:r>
          </w:p>
          <w:p w:rsidR="00C70F60" w:rsidRPr="00B20318" w:rsidRDefault="00C70F60" w:rsidP="00903C02">
            <w:pPr>
              <w:ind w:right="-1157"/>
              <w:contextualSpacing/>
            </w:pPr>
            <w:r>
              <w:t>Scotland)</w:t>
            </w:r>
            <w:r w:rsidRPr="00B20318">
              <w:t>.</w:t>
            </w:r>
          </w:p>
        </w:tc>
      </w:tr>
      <w:tr w:rsidR="00C70F60" w:rsidRPr="00B20318" w:rsidTr="00903C02">
        <w:tc>
          <w:tcPr>
            <w:tcW w:w="3686" w:type="dxa"/>
          </w:tcPr>
          <w:p w:rsidR="00C70F60" w:rsidRPr="00B20318" w:rsidRDefault="00C70F60" w:rsidP="00903C02">
            <w:pPr>
              <w:ind w:right="-1157"/>
              <w:contextualSpacing/>
            </w:pPr>
            <w:r w:rsidRPr="00B20318">
              <w:t xml:space="preserve">Interest in maths and number </w:t>
            </w:r>
          </w:p>
          <w:p w:rsidR="00C70F60" w:rsidRPr="00B20318" w:rsidRDefault="00C70F60" w:rsidP="00903C02">
            <w:pPr>
              <w:ind w:right="-1157"/>
              <w:contextualSpacing/>
            </w:pPr>
            <w:r w:rsidRPr="00B20318">
              <w:t xml:space="preserve">developed through context-based </w:t>
            </w:r>
          </w:p>
          <w:p w:rsidR="00C70F60" w:rsidRPr="00B20318" w:rsidRDefault="00C70F60" w:rsidP="00903C02">
            <w:pPr>
              <w:ind w:right="-1157"/>
              <w:contextualSpacing/>
            </w:pPr>
            <w:r w:rsidRPr="00B20318">
              <w:t>experiences.</w:t>
            </w:r>
          </w:p>
          <w:p w:rsidR="00C70F60" w:rsidRPr="00B20318" w:rsidRDefault="00C70F60" w:rsidP="00903C02">
            <w:pPr>
              <w:ind w:right="-1157"/>
              <w:contextualSpacing/>
            </w:pPr>
          </w:p>
        </w:tc>
        <w:tc>
          <w:tcPr>
            <w:tcW w:w="3685" w:type="dxa"/>
          </w:tcPr>
          <w:p w:rsidR="00C70F60" w:rsidRPr="00B20318" w:rsidRDefault="00C70F60" w:rsidP="00903C02">
            <w:pPr>
              <w:ind w:right="-1157"/>
              <w:contextualSpacing/>
            </w:pPr>
            <w:r w:rsidRPr="00B20318">
              <w:t>Children expected to attain specific</w:t>
            </w:r>
          </w:p>
          <w:p w:rsidR="00C70F60" w:rsidRDefault="00C70F60" w:rsidP="00903C02">
            <w:pPr>
              <w:ind w:right="-1157"/>
              <w:contextualSpacing/>
            </w:pPr>
            <w:r w:rsidRPr="00B20318">
              <w:t>targets in maths/numeracy</w:t>
            </w:r>
          </w:p>
          <w:p w:rsidR="00C70F60" w:rsidRPr="00B20318" w:rsidRDefault="00C70F60" w:rsidP="00903C02">
            <w:pPr>
              <w:ind w:right="-1157"/>
              <w:contextualSpacing/>
            </w:pPr>
            <w:r>
              <w:t>(‘benchmarks’ in Scotland)</w:t>
            </w:r>
            <w:r w:rsidRPr="00B20318">
              <w:t>.</w:t>
            </w:r>
          </w:p>
        </w:tc>
      </w:tr>
      <w:tr w:rsidR="00C70F60" w:rsidRPr="00B20318" w:rsidTr="00903C02">
        <w:tc>
          <w:tcPr>
            <w:tcW w:w="3686" w:type="dxa"/>
          </w:tcPr>
          <w:p w:rsidR="00C70F60" w:rsidRPr="00B20318" w:rsidRDefault="00C70F60" w:rsidP="00903C02">
            <w:pPr>
              <w:ind w:right="-1157"/>
              <w:contextualSpacing/>
            </w:pPr>
            <w:r w:rsidRPr="00B20318">
              <w:t>Balance of self-directed play and adult-</w:t>
            </w:r>
          </w:p>
          <w:p w:rsidR="00C70F60" w:rsidRPr="00B20318" w:rsidRDefault="00C70F60" w:rsidP="00903C02">
            <w:pPr>
              <w:ind w:right="-1157"/>
              <w:contextualSpacing/>
            </w:pPr>
            <w:r w:rsidRPr="00B20318">
              <w:t>initiated activities.</w:t>
            </w:r>
          </w:p>
          <w:p w:rsidR="00C70F60" w:rsidRPr="00B20318" w:rsidRDefault="00C70F60" w:rsidP="00903C02">
            <w:pPr>
              <w:ind w:right="-1157"/>
              <w:contextualSpacing/>
            </w:pPr>
          </w:p>
        </w:tc>
        <w:tc>
          <w:tcPr>
            <w:tcW w:w="3685" w:type="dxa"/>
          </w:tcPr>
          <w:p w:rsidR="00C70F60" w:rsidRPr="00B20318" w:rsidRDefault="00C70F60" w:rsidP="00903C02">
            <w:pPr>
              <w:ind w:right="-1157"/>
              <w:contextualSpacing/>
            </w:pPr>
            <w:r w:rsidRPr="00B20318">
              <w:t xml:space="preserve">Activities mainly adult-initiated (often </w:t>
            </w:r>
          </w:p>
          <w:p w:rsidR="00C70F60" w:rsidRPr="00B20318" w:rsidRDefault="00C70F60" w:rsidP="00903C02">
            <w:pPr>
              <w:ind w:right="-1157"/>
              <w:contextualSpacing/>
            </w:pPr>
            <w:r w:rsidRPr="00B20318">
              <w:t>adult-directed</w:t>
            </w:r>
            <w:r>
              <w:t>)</w:t>
            </w:r>
            <w:r w:rsidRPr="00B20318">
              <w:t>, with little opportunity</w:t>
            </w:r>
          </w:p>
          <w:p w:rsidR="00C70F60" w:rsidRPr="00B20318" w:rsidRDefault="00C70F60" w:rsidP="00903C02">
            <w:pPr>
              <w:ind w:right="-1157"/>
              <w:contextualSpacing/>
            </w:pPr>
            <w:r w:rsidRPr="00B20318">
              <w:t>for self-directed play.</w:t>
            </w:r>
          </w:p>
          <w:p w:rsidR="00C70F60" w:rsidRPr="00B20318" w:rsidRDefault="00C70F60" w:rsidP="00903C02">
            <w:pPr>
              <w:ind w:right="-1157"/>
              <w:contextualSpacing/>
            </w:pPr>
          </w:p>
        </w:tc>
      </w:tr>
    </w:tbl>
    <w:p w:rsidR="00C70F60" w:rsidRPr="00B20318" w:rsidRDefault="00C70F60" w:rsidP="00C70F60">
      <w:pPr>
        <w:ind w:right="-1157"/>
        <w:contextualSpacing/>
      </w:pPr>
      <w:r w:rsidRPr="00B20318">
        <w:t xml:space="preserve">   </w:t>
      </w:r>
    </w:p>
    <w:p w:rsidR="00AA62EB" w:rsidRDefault="00AA62EB" w:rsidP="005F482F">
      <w:pPr>
        <w:contextualSpacing/>
        <w:rPr>
          <w:sz w:val="24"/>
          <w:szCs w:val="24"/>
        </w:rPr>
      </w:pPr>
    </w:p>
    <w:p w:rsidR="00DD1FF7" w:rsidRDefault="00A13AC6" w:rsidP="005F482F">
      <w:pPr>
        <w:contextualSpacing/>
        <w:rPr>
          <w:sz w:val="24"/>
          <w:szCs w:val="24"/>
        </w:rPr>
      </w:pPr>
      <w:r>
        <w:rPr>
          <w:sz w:val="24"/>
          <w:szCs w:val="24"/>
        </w:rPr>
        <w:t>There now is evidence that the traditional ECCE</w:t>
      </w:r>
      <w:r w:rsidR="00AA62EB">
        <w:rPr>
          <w:sz w:val="24"/>
          <w:szCs w:val="24"/>
        </w:rPr>
        <w:t xml:space="preserve"> emphasis on play-based learning (including self-directed play) an</w:t>
      </w:r>
      <w:r>
        <w:rPr>
          <w:sz w:val="24"/>
          <w:szCs w:val="24"/>
        </w:rPr>
        <w:t>d support for children’</w:t>
      </w:r>
      <w:r w:rsidR="002804A6">
        <w:rPr>
          <w:sz w:val="24"/>
          <w:szCs w:val="24"/>
        </w:rPr>
        <w:t>s individual</w:t>
      </w:r>
      <w:r>
        <w:rPr>
          <w:sz w:val="24"/>
          <w:szCs w:val="24"/>
        </w:rPr>
        <w:t xml:space="preserve"> </w:t>
      </w:r>
      <w:r w:rsidR="00AA62EB">
        <w:rPr>
          <w:sz w:val="24"/>
          <w:szCs w:val="24"/>
        </w:rPr>
        <w:t>development</w:t>
      </w:r>
      <w:r>
        <w:rPr>
          <w:sz w:val="24"/>
          <w:szCs w:val="24"/>
        </w:rPr>
        <w:t xml:space="preserve"> </w:t>
      </w:r>
      <w:r w:rsidR="002804A6">
        <w:rPr>
          <w:sz w:val="24"/>
          <w:szCs w:val="24"/>
        </w:rPr>
        <w:t xml:space="preserve">(as opposed to ‘teaching’) </w:t>
      </w:r>
      <w:r>
        <w:rPr>
          <w:sz w:val="24"/>
          <w:szCs w:val="24"/>
        </w:rPr>
        <w:t>has a sound neuro</w:t>
      </w:r>
      <w:r w:rsidR="00DD1FF7">
        <w:rPr>
          <w:sz w:val="24"/>
          <w:szCs w:val="24"/>
        </w:rPr>
        <w:t xml:space="preserve">scientific basis, in that it facilitates the development of ‘biologically primary knowledge’.  This is: </w:t>
      </w:r>
    </w:p>
    <w:p w:rsidR="00DD1FF7" w:rsidRDefault="00DD1FF7" w:rsidP="005F482F">
      <w:pPr>
        <w:contextualSpacing/>
        <w:rPr>
          <w:sz w:val="24"/>
          <w:szCs w:val="24"/>
        </w:rPr>
      </w:pPr>
    </w:p>
    <w:p w:rsidR="00A41C7B" w:rsidRDefault="00DD1FF7" w:rsidP="002804A6">
      <w:pPr>
        <w:ind w:left="567" w:right="624"/>
        <w:contextualSpacing/>
        <w:rPr>
          <w:sz w:val="24"/>
          <w:szCs w:val="24"/>
        </w:rPr>
      </w:pPr>
      <w:r w:rsidRPr="002804A6">
        <w:rPr>
          <w:i/>
          <w:sz w:val="24"/>
          <w:szCs w:val="24"/>
        </w:rPr>
        <w:t xml:space="preserve">‘knowledge that we have evolved to acquire over countless generations.  That category of knowledge tends to be critically important to humans providing, as examples, knowledge that allows us to listen and speak, recognise faces, engage in basic social functions, solve unfamiliar problems, transfer previously acquired knowledge to novel situations, make plans for future events that may or may not happen, or regulate our thought processes to correspond with our current environment.  </w:t>
      </w:r>
      <w:r w:rsidRPr="00C8716C">
        <w:rPr>
          <w:b/>
          <w:i/>
          <w:sz w:val="24"/>
          <w:szCs w:val="24"/>
        </w:rPr>
        <w:t>Humans must learn to engage in these very complex cognitive processes but because of their importance, we have evolved to acquire the necessary skills effortlessly and automatically. Consequently, they cannot be taught to most people’</w:t>
      </w:r>
      <w:r w:rsidR="002804A6" w:rsidRPr="00C8716C">
        <w:rPr>
          <w:b/>
          <w:i/>
          <w:sz w:val="24"/>
          <w:szCs w:val="24"/>
        </w:rPr>
        <w:t xml:space="preserve"> </w:t>
      </w:r>
    </w:p>
    <w:p w:rsidR="00C8716C" w:rsidRPr="00C8716C" w:rsidRDefault="00C8716C" w:rsidP="00C8716C">
      <w:pPr>
        <w:tabs>
          <w:tab w:val="left" w:pos="567"/>
        </w:tabs>
        <w:ind w:left="2007" w:right="624"/>
        <w:contextualSpacing/>
        <w:rPr>
          <w:color w:val="0000FF" w:themeColor="hyperlink"/>
          <w:sz w:val="24"/>
          <w:szCs w:val="24"/>
          <w:u w:val="single"/>
        </w:rPr>
      </w:pPr>
      <w:r>
        <w:rPr>
          <w:sz w:val="24"/>
          <w:szCs w:val="24"/>
        </w:rPr>
        <w:t>[</w:t>
      </w:r>
      <w:proofErr w:type="spellStart"/>
      <w:r>
        <w:rPr>
          <w:sz w:val="24"/>
          <w:szCs w:val="24"/>
        </w:rPr>
        <w:fldChar w:fldCharType="begin"/>
      </w:r>
      <w:r>
        <w:rPr>
          <w:sz w:val="24"/>
          <w:szCs w:val="24"/>
        </w:rPr>
        <w:instrText xml:space="preserve"> HYPERLINK "https://link.springer.com/content/pdf/10.1007%2Fs10648-019-09465-5.pdf" </w:instrText>
      </w:r>
      <w:r>
        <w:rPr>
          <w:sz w:val="24"/>
          <w:szCs w:val="24"/>
        </w:rPr>
        <w:fldChar w:fldCharType="separate"/>
      </w:r>
      <w:r w:rsidRPr="00863114">
        <w:rPr>
          <w:rStyle w:val="Hyperlink"/>
          <w:sz w:val="24"/>
          <w:szCs w:val="24"/>
        </w:rPr>
        <w:t>Sweller</w:t>
      </w:r>
      <w:proofErr w:type="spellEnd"/>
      <w:r w:rsidRPr="00863114">
        <w:rPr>
          <w:rStyle w:val="Hyperlink"/>
          <w:sz w:val="24"/>
          <w:szCs w:val="24"/>
        </w:rPr>
        <w:t xml:space="preserve">, </w:t>
      </w:r>
      <w:proofErr w:type="spellStart"/>
      <w:r w:rsidRPr="00863114">
        <w:rPr>
          <w:rStyle w:val="Hyperlink"/>
          <w:sz w:val="24"/>
          <w:szCs w:val="24"/>
        </w:rPr>
        <w:t>Merrienboer</w:t>
      </w:r>
      <w:proofErr w:type="spellEnd"/>
      <w:r w:rsidRPr="00863114">
        <w:rPr>
          <w:rStyle w:val="Hyperlink"/>
          <w:sz w:val="24"/>
          <w:szCs w:val="24"/>
        </w:rPr>
        <w:t xml:space="preserve"> and </w:t>
      </w:r>
      <w:proofErr w:type="spellStart"/>
      <w:r w:rsidRPr="00863114">
        <w:rPr>
          <w:rStyle w:val="Hyperlink"/>
          <w:sz w:val="24"/>
          <w:szCs w:val="24"/>
        </w:rPr>
        <w:t>Paas</w:t>
      </w:r>
      <w:proofErr w:type="spellEnd"/>
      <w:r w:rsidRPr="00863114">
        <w:rPr>
          <w:rStyle w:val="Hyperlink"/>
          <w:sz w:val="24"/>
          <w:szCs w:val="24"/>
        </w:rPr>
        <w:t>,</w:t>
      </w:r>
      <w:r>
        <w:rPr>
          <w:rStyle w:val="Hyperlink"/>
          <w:sz w:val="24"/>
          <w:szCs w:val="24"/>
        </w:rPr>
        <w:t xml:space="preserve"> ‘Cognitive Architecture and  </w:t>
      </w:r>
      <w:r w:rsidRPr="00863114">
        <w:rPr>
          <w:rStyle w:val="Hyperlink"/>
          <w:sz w:val="24"/>
          <w:szCs w:val="24"/>
        </w:rPr>
        <w:t>Instructional Design’</w:t>
      </w:r>
      <w:r>
        <w:rPr>
          <w:rStyle w:val="Hyperlink"/>
          <w:sz w:val="24"/>
          <w:szCs w:val="24"/>
        </w:rPr>
        <w:t xml:space="preserve">, </w:t>
      </w:r>
      <w:r w:rsidRPr="00863114">
        <w:rPr>
          <w:rStyle w:val="Hyperlink"/>
          <w:i/>
          <w:sz w:val="24"/>
          <w:szCs w:val="24"/>
        </w:rPr>
        <w:t>Educational Psychology Review,</w:t>
      </w:r>
      <w:r w:rsidRPr="00863114">
        <w:rPr>
          <w:rStyle w:val="Hyperlink"/>
          <w:sz w:val="24"/>
          <w:szCs w:val="24"/>
        </w:rPr>
        <w:t xml:space="preserve"> 2019</w:t>
      </w:r>
      <w:r>
        <w:rPr>
          <w:sz w:val="24"/>
          <w:szCs w:val="24"/>
        </w:rPr>
        <w:fldChar w:fldCharType="end"/>
      </w:r>
      <w:r>
        <w:rPr>
          <w:sz w:val="24"/>
          <w:szCs w:val="24"/>
        </w:rPr>
        <w:t>]</w:t>
      </w:r>
    </w:p>
    <w:p w:rsidR="002804A6" w:rsidRPr="00C8716C" w:rsidRDefault="002804A6" w:rsidP="00C8716C">
      <w:pPr>
        <w:tabs>
          <w:tab w:val="left" w:pos="2655"/>
        </w:tabs>
        <w:rPr>
          <w:sz w:val="24"/>
          <w:szCs w:val="24"/>
        </w:rPr>
      </w:pPr>
    </w:p>
    <w:p w:rsidR="00202307" w:rsidRDefault="002804A6" w:rsidP="002804A6">
      <w:pPr>
        <w:ind w:right="624"/>
        <w:contextualSpacing/>
        <w:rPr>
          <w:sz w:val="24"/>
          <w:szCs w:val="24"/>
        </w:rPr>
      </w:pPr>
      <w:r>
        <w:rPr>
          <w:sz w:val="24"/>
          <w:szCs w:val="24"/>
        </w:rPr>
        <w:t xml:space="preserve">The capacities described above as ‘biologically primary knowledge’ are widely acknowledged (e.g. by the Harvard Centre for the Developing Child) as underpinning self-regulation and emotional resilience, both of which are essential for lifelong well-being and mental health, not to mention success within the educational system.  </w:t>
      </w:r>
      <w:r>
        <w:rPr>
          <w:sz w:val="24"/>
          <w:szCs w:val="24"/>
        </w:rPr>
        <w:lastRenderedPageBreak/>
        <w:t>Evolutionary biologists explain that human children are na</w:t>
      </w:r>
      <w:r w:rsidR="00202307">
        <w:rPr>
          <w:sz w:val="24"/>
          <w:szCs w:val="24"/>
        </w:rPr>
        <w:t>turally equipped to develop these capacities</w:t>
      </w:r>
      <w:r>
        <w:rPr>
          <w:sz w:val="24"/>
          <w:szCs w:val="24"/>
        </w:rPr>
        <w:t xml:space="preserve"> during the first seven or eight years of life through </w:t>
      </w:r>
      <w:r w:rsidR="00202307">
        <w:rPr>
          <w:sz w:val="24"/>
          <w:szCs w:val="24"/>
        </w:rPr>
        <w:t xml:space="preserve">sensitive adult care (including, of course, behavioural example) and active, social play with peers – as often as possible, outdoors. </w:t>
      </w:r>
    </w:p>
    <w:p w:rsidR="00C772E2" w:rsidRDefault="00C772E2" w:rsidP="002804A6">
      <w:pPr>
        <w:ind w:right="624"/>
        <w:contextualSpacing/>
        <w:rPr>
          <w:sz w:val="24"/>
          <w:szCs w:val="24"/>
        </w:rPr>
      </w:pPr>
    </w:p>
    <w:p w:rsidR="002804A6" w:rsidRDefault="00202307" w:rsidP="002804A6">
      <w:pPr>
        <w:ind w:right="624"/>
        <w:contextualSpacing/>
        <w:rPr>
          <w:sz w:val="24"/>
          <w:szCs w:val="24"/>
        </w:rPr>
      </w:pPr>
      <w:r>
        <w:rPr>
          <w:sz w:val="24"/>
          <w:szCs w:val="24"/>
        </w:rPr>
        <w:t xml:space="preserve">However, due to rapid socio-cultural changes over recent decades, many children in urban, consumerist cultures are no longer cared for in a traditional family environment for much of their waking life and (for ‘health and safety’ reasons) are increasingly denied access to active, social outdoor play.       </w:t>
      </w:r>
      <w:r w:rsidR="002804A6">
        <w:rPr>
          <w:sz w:val="24"/>
          <w:szCs w:val="24"/>
        </w:rPr>
        <w:t xml:space="preserve"> </w:t>
      </w:r>
    </w:p>
    <w:p w:rsidR="00C8716C" w:rsidRDefault="00C8716C" w:rsidP="002804A6">
      <w:pPr>
        <w:ind w:right="624"/>
        <w:contextualSpacing/>
        <w:rPr>
          <w:sz w:val="24"/>
          <w:szCs w:val="24"/>
        </w:rPr>
      </w:pPr>
    </w:p>
    <w:p w:rsidR="00AA62EB" w:rsidRDefault="00AA62EB" w:rsidP="005F482F">
      <w:pPr>
        <w:contextualSpacing/>
        <w:rPr>
          <w:sz w:val="24"/>
          <w:szCs w:val="24"/>
        </w:rPr>
      </w:pPr>
    </w:p>
    <w:p w:rsidR="00543D75" w:rsidRDefault="00243032" w:rsidP="00243656">
      <w:pPr>
        <w:ind w:right="112"/>
        <w:rPr>
          <w:rFonts w:cstheme="minorHAnsi"/>
          <w:b/>
          <w:bCs/>
          <w:sz w:val="28"/>
          <w:szCs w:val="28"/>
          <w:shd w:val="clear" w:color="auto" w:fill="FFFFFF"/>
        </w:rPr>
      </w:pPr>
      <w:r>
        <w:rPr>
          <w:rFonts w:cstheme="minorHAnsi"/>
          <w:b/>
          <w:bCs/>
          <w:sz w:val="28"/>
          <w:szCs w:val="28"/>
          <w:shd w:val="clear" w:color="auto" w:fill="FFFFFF"/>
        </w:rPr>
        <w:t>Section B:  Why</w:t>
      </w:r>
      <w:r w:rsidR="00543D75" w:rsidRPr="00243032">
        <w:rPr>
          <w:rFonts w:cstheme="minorHAnsi"/>
          <w:b/>
          <w:bCs/>
          <w:sz w:val="28"/>
          <w:szCs w:val="28"/>
          <w:shd w:val="clear" w:color="auto" w:fill="FFFFFF"/>
        </w:rPr>
        <w:t xml:space="preserve"> the SNSA </w:t>
      </w:r>
      <w:r w:rsidR="00F60B1F" w:rsidRPr="00243032">
        <w:rPr>
          <w:rFonts w:cstheme="minorHAnsi"/>
          <w:b/>
          <w:bCs/>
          <w:sz w:val="28"/>
          <w:szCs w:val="28"/>
          <w:shd w:val="clear" w:color="auto" w:fill="FFFFFF"/>
        </w:rPr>
        <w:t>literacy/numeracy assessments</w:t>
      </w:r>
      <w:r>
        <w:rPr>
          <w:rFonts w:cstheme="minorHAnsi"/>
          <w:b/>
          <w:bCs/>
          <w:sz w:val="28"/>
          <w:szCs w:val="28"/>
          <w:shd w:val="clear" w:color="auto" w:fill="FFFFFF"/>
        </w:rPr>
        <w:t xml:space="preserve"> are</w:t>
      </w:r>
      <w:r w:rsidR="00F60B1F" w:rsidRPr="00243032">
        <w:rPr>
          <w:rFonts w:cstheme="minorHAnsi"/>
          <w:b/>
          <w:bCs/>
          <w:sz w:val="28"/>
          <w:szCs w:val="28"/>
          <w:shd w:val="clear" w:color="auto" w:fill="FFFFFF"/>
        </w:rPr>
        <w:t xml:space="preserve"> </w:t>
      </w:r>
      <w:r w:rsidR="00543D75" w:rsidRPr="00243032">
        <w:rPr>
          <w:rFonts w:cstheme="minorHAnsi"/>
          <w:b/>
          <w:bCs/>
          <w:sz w:val="28"/>
          <w:szCs w:val="28"/>
          <w:shd w:val="clear" w:color="auto" w:fill="FFFFFF"/>
        </w:rPr>
        <w:t xml:space="preserve">incompatible </w:t>
      </w:r>
      <w:r w:rsidR="00F60B1F" w:rsidRPr="00243032">
        <w:rPr>
          <w:rFonts w:cstheme="minorHAnsi"/>
          <w:b/>
          <w:bCs/>
          <w:sz w:val="28"/>
          <w:szCs w:val="28"/>
          <w:shd w:val="clear" w:color="auto" w:fill="FFFFFF"/>
        </w:rPr>
        <w:t xml:space="preserve">with </w:t>
      </w:r>
      <w:r w:rsidR="00243656">
        <w:rPr>
          <w:rFonts w:cstheme="minorHAnsi"/>
          <w:b/>
          <w:bCs/>
          <w:sz w:val="28"/>
          <w:szCs w:val="28"/>
          <w:shd w:val="clear" w:color="auto" w:fill="FFFFFF"/>
        </w:rPr>
        <w:t>developmentally-</w:t>
      </w:r>
      <w:r w:rsidR="000C3C3F" w:rsidRPr="00243032">
        <w:rPr>
          <w:rFonts w:cstheme="minorHAnsi"/>
          <w:b/>
          <w:bCs/>
          <w:sz w:val="28"/>
          <w:szCs w:val="28"/>
          <w:shd w:val="clear" w:color="auto" w:fill="FFFFFF"/>
        </w:rPr>
        <w:t xml:space="preserve">appropriate </w:t>
      </w:r>
      <w:proofErr w:type="gramStart"/>
      <w:r w:rsidR="000C3C3F" w:rsidRPr="00243032">
        <w:rPr>
          <w:rFonts w:cstheme="minorHAnsi"/>
          <w:b/>
          <w:bCs/>
          <w:sz w:val="28"/>
          <w:szCs w:val="28"/>
          <w:shd w:val="clear" w:color="auto" w:fill="FFFFFF"/>
        </w:rPr>
        <w:t>ECCE</w:t>
      </w:r>
      <w:r w:rsidR="00C70F60">
        <w:rPr>
          <w:rFonts w:cstheme="minorHAnsi"/>
          <w:b/>
          <w:bCs/>
          <w:sz w:val="28"/>
          <w:szCs w:val="28"/>
          <w:shd w:val="clear" w:color="auto" w:fill="FFFFFF"/>
        </w:rPr>
        <w:t xml:space="preserve">  (</w:t>
      </w:r>
      <w:proofErr w:type="gramEnd"/>
      <w:r w:rsidR="00C70F60">
        <w:rPr>
          <w:rFonts w:cstheme="minorHAnsi"/>
          <w:b/>
          <w:bCs/>
          <w:sz w:val="28"/>
          <w:szCs w:val="28"/>
          <w:shd w:val="clear" w:color="auto" w:fill="FFFFFF"/>
        </w:rPr>
        <w:t>a ‘play-based approach’</w:t>
      </w:r>
      <w:r w:rsidR="00243656">
        <w:rPr>
          <w:rFonts w:cstheme="minorHAnsi"/>
          <w:b/>
          <w:bCs/>
          <w:sz w:val="28"/>
          <w:szCs w:val="28"/>
          <w:shd w:val="clear" w:color="auto" w:fill="FFFFFF"/>
        </w:rPr>
        <w:t>)</w:t>
      </w:r>
      <w:r w:rsidR="000C3C3F" w:rsidRPr="00243032">
        <w:rPr>
          <w:rFonts w:cstheme="minorHAnsi"/>
          <w:b/>
          <w:bCs/>
          <w:sz w:val="28"/>
          <w:szCs w:val="28"/>
          <w:shd w:val="clear" w:color="auto" w:fill="FFFFFF"/>
        </w:rPr>
        <w:t>.</w:t>
      </w:r>
    </w:p>
    <w:p w:rsidR="00202307" w:rsidRDefault="00202307" w:rsidP="00202307">
      <w:pPr>
        <w:contextualSpacing/>
        <w:rPr>
          <w:rFonts w:cstheme="minorHAnsi"/>
          <w:bCs/>
          <w:sz w:val="24"/>
          <w:szCs w:val="24"/>
          <w:shd w:val="clear" w:color="auto" w:fill="FFFFFF"/>
        </w:rPr>
      </w:pPr>
      <w:r w:rsidRPr="00C70F60">
        <w:rPr>
          <w:sz w:val="24"/>
          <w:szCs w:val="24"/>
        </w:rPr>
        <w:t>A</w:t>
      </w:r>
      <w:r>
        <w:rPr>
          <w:sz w:val="24"/>
          <w:szCs w:val="24"/>
        </w:rPr>
        <w:t>s explained above</w:t>
      </w:r>
      <w:r w:rsidRPr="00C70F60">
        <w:rPr>
          <w:sz w:val="24"/>
          <w:szCs w:val="24"/>
        </w:rPr>
        <w:t xml:space="preserve">, </w:t>
      </w:r>
      <w:r w:rsidRPr="00C70F60">
        <w:rPr>
          <w:rFonts w:cstheme="minorHAnsi"/>
          <w:bCs/>
          <w:sz w:val="24"/>
          <w:szCs w:val="24"/>
          <w:shd w:val="clear" w:color="auto" w:fill="FFFFFF"/>
        </w:rPr>
        <w:t xml:space="preserve">the concept of ‘holistic development’ – i.e. recognition that physical, </w:t>
      </w:r>
    </w:p>
    <w:p w:rsidR="00202307" w:rsidRDefault="00202307" w:rsidP="00202307">
      <w:pPr>
        <w:contextualSpacing/>
        <w:rPr>
          <w:rFonts w:cstheme="minorHAnsi"/>
          <w:bCs/>
          <w:sz w:val="24"/>
          <w:szCs w:val="24"/>
          <w:shd w:val="clear" w:color="auto" w:fill="FFFFFF"/>
        </w:rPr>
      </w:pPr>
      <w:r w:rsidRPr="00C70F60">
        <w:rPr>
          <w:rFonts w:cstheme="minorHAnsi"/>
          <w:bCs/>
          <w:sz w:val="24"/>
          <w:szCs w:val="24"/>
          <w:shd w:val="clear" w:color="auto" w:fill="FFFFFF"/>
        </w:rPr>
        <w:t xml:space="preserve">social, emotional and cognitive development are intricately intertwined – is central to </w:t>
      </w:r>
    </w:p>
    <w:p w:rsidR="00202307" w:rsidRDefault="00202307" w:rsidP="00202307">
      <w:pPr>
        <w:contextualSpacing/>
        <w:rPr>
          <w:rFonts w:cstheme="minorHAnsi"/>
          <w:bCs/>
          <w:sz w:val="24"/>
          <w:szCs w:val="24"/>
          <w:shd w:val="clear" w:color="auto" w:fill="FFFFFF"/>
        </w:rPr>
      </w:pPr>
      <w:r w:rsidRPr="00C70F60">
        <w:rPr>
          <w:rFonts w:cstheme="minorHAnsi"/>
          <w:bCs/>
          <w:sz w:val="24"/>
          <w:szCs w:val="24"/>
          <w:shd w:val="clear" w:color="auto" w:fill="FFFFFF"/>
        </w:rPr>
        <w:t>high-quality ECCE.</w:t>
      </w:r>
      <w:r>
        <w:rPr>
          <w:rFonts w:cstheme="minorHAnsi"/>
          <w:bCs/>
          <w:sz w:val="24"/>
          <w:szCs w:val="24"/>
          <w:shd w:val="clear" w:color="auto" w:fill="FFFFFF"/>
        </w:rPr>
        <w:t xml:space="preserve">  By moving towards a ‘school ethos’ in Primary 1, we are expecting </w:t>
      </w:r>
    </w:p>
    <w:p w:rsidR="00202307" w:rsidRDefault="00202307" w:rsidP="00202307">
      <w:pPr>
        <w:contextualSpacing/>
        <w:rPr>
          <w:rFonts w:cstheme="minorHAnsi"/>
          <w:bCs/>
          <w:sz w:val="24"/>
          <w:szCs w:val="24"/>
          <w:shd w:val="clear" w:color="auto" w:fill="FFFFFF"/>
        </w:rPr>
      </w:pPr>
      <w:r>
        <w:rPr>
          <w:rFonts w:cstheme="minorHAnsi"/>
          <w:bCs/>
          <w:sz w:val="24"/>
          <w:szCs w:val="24"/>
          <w:shd w:val="clear" w:color="auto" w:fill="FFFFFF"/>
        </w:rPr>
        <w:t xml:space="preserve">many children to acquire specific literacy/numeracy skills before they are developmentally </w:t>
      </w:r>
    </w:p>
    <w:p w:rsidR="00202307" w:rsidRDefault="00202307" w:rsidP="00202307">
      <w:pPr>
        <w:contextualSpacing/>
        <w:rPr>
          <w:rFonts w:cstheme="minorHAnsi"/>
          <w:bCs/>
          <w:sz w:val="24"/>
          <w:szCs w:val="24"/>
          <w:shd w:val="clear" w:color="auto" w:fill="FFFFFF"/>
        </w:rPr>
      </w:pPr>
      <w:r>
        <w:rPr>
          <w:rFonts w:cstheme="minorHAnsi"/>
          <w:bCs/>
          <w:sz w:val="24"/>
          <w:szCs w:val="24"/>
          <w:shd w:val="clear" w:color="auto" w:fill="FFFFFF"/>
        </w:rPr>
        <w:t>‘ready’ to do so.  The types of daily experience which prepare the under-sevens for</w:t>
      </w:r>
    </w:p>
    <w:p w:rsidR="00202307" w:rsidRDefault="00202307" w:rsidP="00202307">
      <w:pPr>
        <w:contextualSpacing/>
        <w:rPr>
          <w:rFonts w:cstheme="minorHAnsi"/>
          <w:bCs/>
          <w:sz w:val="24"/>
          <w:szCs w:val="24"/>
          <w:shd w:val="clear" w:color="auto" w:fill="FFFFFF"/>
        </w:rPr>
      </w:pPr>
      <w:r>
        <w:rPr>
          <w:rFonts w:cstheme="minorHAnsi"/>
          <w:bCs/>
          <w:sz w:val="24"/>
          <w:szCs w:val="24"/>
          <w:shd w:val="clear" w:color="auto" w:fill="FFFFFF"/>
        </w:rPr>
        <w:t xml:space="preserve">literacy skills are listed in Appendix 1.      </w:t>
      </w:r>
      <w:r w:rsidRPr="00C70F60">
        <w:rPr>
          <w:rFonts w:cstheme="minorHAnsi"/>
          <w:bCs/>
          <w:sz w:val="24"/>
          <w:szCs w:val="24"/>
          <w:shd w:val="clear" w:color="auto" w:fill="FFFFFF"/>
        </w:rPr>
        <w:t xml:space="preserve"> </w:t>
      </w:r>
    </w:p>
    <w:p w:rsidR="00202307" w:rsidRDefault="00202307" w:rsidP="00202307">
      <w:pPr>
        <w:contextualSpacing/>
        <w:rPr>
          <w:rFonts w:cstheme="minorHAnsi"/>
          <w:bCs/>
          <w:sz w:val="24"/>
          <w:szCs w:val="24"/>
          <w:shd w:val="clear" w:color="auto" w:fill="FFFFFF"/>
        </w:rPr>
      </w:pPr>
    </w:p>
    <w:p w:rsidR="00202307" w:rsidRPr="00202307" w:rsidRDefault="00202307" w:rsidP="00202307">
      <w:pPr>
        <w:ind w:right="662"/>
        <w:rPr>
          <w:rFonts w:cstheme="minorHAnsi"/>
          <w:bCs/>
          <w:sz w:val="24"/>
          <w:szCs w:val="24"/>
          <w:shd w:val="clear" w:color="auto" w:fill="FFFFFF"/>
        </w:rPr>
      </w:pPr>
      <w:r w:rsidRPr="00A909BD">
        <w:rPr>
          <w:rFonts w:cstheme="minorHAnsi"/>
          <w:bCs/>
          <w:sz w:val="24"/>
          <w:szCs w:val="24"/>
          <w:shd w:val="clear" w:color="auto" w:fill="FFFFFF"/>
        </w:rPr>
        <w:t>There is, in fact, no research suggest</w:t>
      </w:r>
      <w:r>
        <w:rPr>
          <w:rFonts w:cstheme="minorHAnsi"/>
          <w:bCs/>
          <w:sz w:val="24"/>
          <w:szCs w:val="24"/>
          <w:shd w:val="clear" w:color="auto" w:fill="FFFFFF"/>
        </w:rPr>
        <w:t>ing that beginning formal teaching of literacy skills before age six/seven</w:t>
      </w:r>
      <w:r w:rsidRPr="00A909BD">
        <w:rPr>
          <w:rFonts w:cstheme="minorHAnsi"/>
          <w:bCs/>
          <w:sz w:val="24"/>
          <w:szCs w:val="24"/>
          <w:shd w:val="clear" w:color="auto" w:fill="FFFFFF"/>
        </w:rPr>
        <w:t xml:space="preserve"> is beneficial and a growing body of research showing that early ‘top-down teaching’ of specific academic skills can be seriously counter-pr</w:t>
      </w:r>
      <w:r>
        <w:rPr>
          <w:rFonts w:cstheme="minorHAnsi"/>
          <w:bCs/>
          <w:sz w:val="24"/>
          <w:szCs w:val="24"/>
          <w:shd w:val="clear" w:color="auto" w:fill="FFFFFF"/>
        </w:rPr>
        <w:t>oductive in the long term (see Appendix 2).</w:t>
      </w:r>
    </w:p>
    <w:p w:rsidR="000A7591" w:rsidRPr="00543D75" w:rsidRDefault="000A7591" w:rsidP="00543D75">
      <w:pPr>
        <w:pStyle w:val="ListParagraph"/>
        <w:numPr>
          <w:ilvl w:val="0"/>
          <w:numId w:val="16"/>
        </w:numPr>
        <w:ind w:right="662"/>
        <w:rPr>
          <w:rFonts w:cstheme="minorHAnsi"/>
          <w:b/>
          <w:bCs/>
          <w:sz w:val="24"/>
          <w:szCs w:val="24"/>
          <w:shd w:val="clear" w:color="auto" w:fill="FFFFFF"/>
        </w:rPr>
      </w:pPr>
      <w:r w:rsidRPr="00543D75">
        <w:rPr>
          <w:rFonts w:cstheme="minorHAnsi"/>
          <w:b/>
          <w:bCs/>
          <w:sz w:val="24"/>
          <w:szCs w:val="24"/>
          <w:shd w:val="clear" w:color="auto" w:fill="FFFFFF"/>
        </w:rPr>
        <w:t>Salience</w:t>
      </w:r>
    </w:p>
    <w:p w:rsidR="00656E80" w:rsidRPr="00090792" w:rsidRDefault="00656E80" w:rsidP="00656E80">
      <w:pPr>
        <w:pStyle w:val="ListParagraph"/>
        <w:ind w:right="662"/>
        <w:rPr>
          <w:rFonts w:cstheme="minorHAnsi"/>
          <w:b/>
          <w:bCs/>
          <w:sz w:val="24"/>
          <w:szCs w:val="24"/>
          <w:shd w:val="clear" w:color="auto" w:fill="FFFFFF"/>
        </w:rPr>
      </w:pPr>
    </w:p>
    <w:p w:rsidR="00121B9D" w:rsidRPr="00C70F60" w:rsidRDefault="000A7591" w:rsidP="00C70F60">
      <w:pPr>
        <w:pStyle w:val="ListParagraph"/>
        <w:ind w:right="662"/>
        <w:rPr>
          <w:rFonts w:cstheme="minorHAnsi"/>
          <w:bCs/>
          <w:sz w:val="24"/>
          <w:szCs w:val="24"/>
          <w:shd w:val="clear" w:color="auto" w:fill="FFFFFF"/>
        </w:rPr>
      </w:pPr>
      <w:r w:rsidRPr="00090792">
        <w:rPr>
          <w:rFonts w:cstheme="minorHAnsi"/>
          <w:bCs/>
          <w:sz w:val="24"/>
          <w:szCs w:val="24"/>
          <w:shd w:val="clear" w:color="auto" w:fill="FFFFFF"/>
        </w:rPr>
        <w:t xml:space="preserve">When certain aspects of the curriculum are singled out for assessment they assume particular importance in the eyes of the adults concerned – in </w:t>
      </w:r>
      <w:r w:rsidR="000A619A" w:rsidRPr="00090792">
        <w:rPr>
          <w:rFonts w:cstheme="minorHAnsi"/>
          <w:bCs/>
          <w:sz w:val="24"/>
          <w:szCs w:val="24"/>
          <w:shd w:val="clear" w:color="auto" w:fill="FFFFFF"/>
        </w:rPr>
        <w:t>the</w:t>
      </w:r>
      <w:r w:rsidRPr="00090792">
        <w:rPr>
          <w:rFonts w:cstheme="minorHAnsi"/>
          <w:bCs/>
          <w:sz w:val="24"/>
          <w:szCs w:val="24"/>
          <w:shd w:val="clear" w:color="auto" w:fill="FFFFFF"/>
        </w:rPr>
        <w:t xml:space="preserve"> case</w:t>
      </w:r>
      <w:r w:rsidR="006E7F05" w:rsidRPr="00090792">
        <w:rPr>
          <w:rFonts w:cstheme="minorHAnsi"/>
          <w:bCs/>
          <w:sz w:val="24"/>
          <w:szCs w:val="24"/>
          <w:shd w:val="clear" w:color="auto" w:fill="FFFFFF"/>
        </w:rPr>
        <w:t xml:space="preserve"> of the P1 SNSA </w:t>
      </w:r>
      <w:r w:rsidR="000A619A" w:rsidRPr="00090792">
        <w:rPr>
          <w:rFonts w:cstheme="minorHAnsi"/>
          <w:bCs/>
          <w:sz w:val="24"/>
          <w:szCs w:val="24"/>
          <w:shd w:val="clear" w:color="auto" w:fill="FFFFFF"/>
        </w:rPr>
        <w:t>this includes</w:t>
      </w:r>
      <w:r w:rsidRPr="00090792">
        <w:rPr>
          <w:rFonts w:cstheme="minorHAnsi"/>
          <w:bCs/>
          <w:sz w:val="24"/>
          <w:szCs w:val="24"/>
          <w:shd w:val="clear" w:color="auto" w:fill="FFFFFF"/>
        </w:rPr>
        <w:t xml:space="preserve"> the parents of P1 children, </w:t>
      </w:r>
      <w:r w:rsidR="006E7F05" w:rsidRPr="00090792">
        <w:rPr>
          <w:rFonts w:cstheme="minorHAnsi"/>
          <w:bCs/>
          <w:sz w:val="24"/>
          <w:szCs w:val="24"/>
          <w:shd w:val="clear" w:color="auto" w:fill="FFFFFF"/>
        </w:rPr>
        <w:t xml:space="preserve">the </w:t>
      </w:r>
      <w:r w:rsidRPr="00090792">
        <w:rPr>
          <w:rFonts w:cstheme="minorHAnsi"/>
          <w:bCs/>
          <w:sz w:val="24"/>
          <w:szCs w:val="24"/>
          <w:shd w:val="clear" w:color="auto" w:fill="FFFFFF"/>
        </w:rPr>
        <w:t>teachers &amp; senior management in primary schools,</w:t>
      </w:r>
      <w:r w:rsidR="006E7F05" w:rsidRPr="00090792">
        <w:rPr>
          <w:rFonts w:cstheme="minorHAnsi"/>
          <w:bCs/>
          <w:sz w:val="24"/>
          <w:szCs w:val="24"/>
          <w:shd w:val="clear" w:color="auto" w:fill="FFFFFF"/>
        </w:rPr>
        <w:t xml:space="preserve"> and</w:t>
      </w:r>
      <w:r w:rsidRPr="00090792">
        <w:rPr>
          <w:rFonts w:cstheme="minorHAnsi"/>
          <w:bCs/>
          <w:sz w:val="24"/>
          <w:szCs w:val="24"/>
          <w:shd w:val="clear" w:color="auto" w:fill="FFFFFF"/>
        </w:rPr>
        <w:t xml:space="preserve"> educationa</w:t>
      </w:r>
      <w:r w:rsidR="006E7F05" w:rsidRPr="00090792">
        <w:rPr>
          <w:rFonts w:cstheme="minorHAnsi"/>
          <w:bCs/>
          <w:sz w:val="24"/>
          <w:szCs w:val="24"/>
          <w:shd w:val="clear" w:color="auto" w:fill="FFFFFF"/>
        </w:rPr>
        <w:t>l managers in local authorities</w:t>
      </w:r>
      <w:r w:rsidR="00656E80" w:rsidRPr="00090792">
        <w:rPr>
          <w:rFonts w:cstheme="minorHAnsi"/>
          <w:bCs/>
          <w:sz w:val="24"/>
          <w:szCs w:val="24"/>
          <w:shd w:val="clear" w:color="auto" w:fill="FFFFFF"/>
        </w:rPr>
        <w:t>.</w:t>
      </w:r>
      <w:r w:rsidR="006E7F05" w:rsidRPr="00090792">
        <w:rPr>
          <w:rFonts w:cstheme="minorHAnsi"/>
          <w:bCs/>
          <w:sz w:val="24"/>
          <w:szCs w:val="24"/>
          <w:shd w:val="clear" w:color="auto" w:fill="FFFFFF"/>
        </w:rPr>
        <w:t xml:space="preserve"> Since ‘testing’ is an educational topic that is of interest to the media, the SNSAs are also of interest to media commentators and, through them, the general public.</w:t>
      </w:r>
    </w:p>
    <w:p w:rsidR="00243656" w:rsidRPr="00090792" w:rsidRDefault="00243656" w:rsidP="00821232">
      <w:pPr>
        <w:pStyle w:val="ListParagraph"/>
        <w:ind w:right="662"/>
        <w:rPr>
          <w:rFonts w:cstheme="minorHAnsi"/>
          <w:bCs/>
          <w:sz w:val="24"/>
          <w:szCs w:val="24"/>
          <w:shd w:val="clear" w:color="auto" w:fill="FFFFFF"/>
        </w:rPr>
      </w:pPr>
    </w:p>
    <w:p w:rsidR="00821232" w:rsidRPr="00543D75" w:rsidRDefault="00821232" w:rsidP="00543D75">
      <w:pPr>
        <w:pStyle w:val="ListParagraph"/>
        <w:numPr>
          <w:ilvl w:val="0"/>
          <w:numId w:val="16"/>
        </w:numPr>
        <w:ind w:right="662"/>
        <w:rPr>
          <w:rFonts w:cstheme="minorHAnsi"/>
          <w:bCs/>
          <w:sz w:val="24"/>
          <w:szCs w:val="24"/>
          <w:shd w:val="clear" w:color="auto" w:fill="FFFFFF"/>
        </w:rPr>
      </w:pPr>
      <w:r w:rsidRPr="00543D75">
        <w:rPr>
          <w:rFonts w:cstheme="minorHAnsi"/>
          <w:b/>
          <w:bCs/>
          <w:sz w:val="24"/>
          <w:szCs w:val="24"/>
          <w:shd w:val="clear" w:color="auto" w:fill="FFFFFF"/>
        </w:rPr>
        <w:t>‘Assessment’ and ‘testing’</w:t>
      </w:r>
    </w:p>
    <w:p w:rsidR="00755A45" w:rsidRPr="00090792" w:rsidRDefault="00821232" w:rsidP="00821232">
      <w:pPr>
        <w:ind w:left="720" w:right="662"/>
        <w:rPr>
          <w:rFonts w:cstheme="minorHAnsi"/>
          <w:bCs/>
          <w:sz w:val="24"/>
          <w:szCs w:val="24"/>
          <w:shd w:val="clear" w:color="auto" w:fill="FFFFFF"/>
        </w:rPr>
      </w:pPr>
      <w:r w:rsidRPr="00090792">
        <w:rPr>
          <w:rFonts w:cstheme="minorHAnsi"/>
          <w:bCs/>
          <w:sz w:val="24"/>
          <w:szCs w:val="24"/>
          <w:shd w:val="clear" w:color="auto" w:fill="FFFFFF"/>
        </w:rPr>
        <w:t xml:space="preserve">All educators inevitably engage in informal assessment of children’s abilities and progress on a day-to-day basis.  Generally this is just a matter of ongoing observation but teachers also use various assessment tools to help direct their own attention.  Currently, the favoured assessment tool of </w:t>
      </w:r>
      <w:r w:rsidR="00755A45" w:rsidRPr="00090792">
        <w:rPr>
          <w:rFonts w:cstheme="minorHAnsi"/>
          <w:bCs/>
          <w:sz w:val="24"/>
          <w:szCs w:val="24"/>
          <w:shd w:val="clear" w:color="auto" w:fill="FFFFFF"/>
        </w:rPr>
        <w:t xml:space="preserve">many </w:t>
      </w:r>
      <w:r w:rsidRPr="00090792">
        <w:rPr>
          <w:rFonts w:cstheme="minorHAnsi"/>
          <w:bCs/>
          <w:sz w:val="24"/>
          <w:szCs w:val="24"/>
          <w:shd w:val="clear" w:color="auto" w:fill="FFFFFF"/>
        </w:rPr>
        <w:t>early years educators is the Leuven Scale of Levels of Involvement, which measures the extent to which a child is ‘engaged’, ‘focused’, ‘thinking’</w:t>
      </w:r>
      <w:r w:rsidR="00755A45" w:rsidRPr="00090792">
        <w:rPr>
          <w:rFonts w:cstheme="minorHAnsi"/>
          <w:bCs/>
          <w:sz w:val="24"/>
          <w:szCs w:val="24"/>
          <w:shd w:val="clear" w:color="auto" w:fill="FFFFFF"/>
        </w:rPr>
        <w:t xml:space="preserve"> – thus indicating children’s learning dispositions, their intrinsic motivation to pursue various tasks and their level of attention and sel</w:t>
      </w:r>
      <w:r w:rsidR="00243032">
        <w:rPr>
          <w:rFonts w:cstheme="minorHAnsi"/>
          <w:bCs/>
          <w:sz w:val="24"/>
          <w:szCs w:val="24"/>
          <w:shd w:val="clear" w:color="auto" w:fill="FFFFFF"/>
        </w:rPr>
        <w:t xml:space="preserve">f-regulation when so engaged. </w:t>
      </w:r>
    </w:p>
    <w:p w:rsidR="00821232" w:rsidRPr="00090792" w:rsidRDefault="00755A45" w:rsidP="00821232">
      <w:pPr>
        <w:ind w:left="720" w:right="662"/>
        <w:rPr>
          <w:rFonts w:cstheme="minorHAnsi"/>
          <w:bCs/>
          <w:sz w:val="24"/>
          <w:szCs w:val="24"/>
          <w:shd w:val="clear" w:color="auto" w:fill="FFFFFF"/>
        </w:rPr>
      </w:pPr>
      <w:r w:rsidRPr="00090792">
        <w:rPr>
          <w:rFonts w:cstheme="minorHAnsi"/>
          <w:bCs/>
          <w:sz w:val="24"/>
          <w:szCs w:val="24"/>
          <w:shd w:val="clear" w:color="auto" w:fill="FFFFFF"/>
        </w:rPr>
        <w:t xml:space="preserve">This type of observational assessment is very different from the SNSA: </w:t>
      </w:r>
    </w:p>
    <w:p w:rsidR="00755A45" w:rsidRPr="00F60B1F" w:rsidRDefault="00755A45" w:rsidP="00F60B1F">
      <w:pPr>
        <w:pStyle w:val="ListParagraph"/>
        <w:numPr>
          <w:ilvl w:val="0"/>
          <w:numId w:val="13"/>
        </w:numPr>
        <w:ind w:right="662"/>
        <w:rPr>
          <w:rFonts w:cstheme="minorHAnsi"/>
          <w:bCs/>
          <w:sz w:val="24"/>
          <w:szCs w:val="24"/>
          <w:shd w:val="clear" w:color="auto" w:fill="FFFFFF"/>
        </w:rPr>
      </w:pPr>
      <w:r w:rsidRPr="00F60B1F">
        <w:rPr>
          <w:rFonts w:cstheme="minorHAnsi"/>
          <w:bCs/>
          <w:sz w:val="24"/>
          <w:szCs w:val="24"/>
          <w:shd w:val="clear" w:color="auto" w:fill="FFFFFF"/>
        </w:rPr>
        <w:lastRenderedPageBreak/>
        <w:t xml:space="preserve">the </w:t>
      </w:r>
      <w:r w:rsidR="00E9423D" w:rsidRPr="00F60B1F">
        <w:rPr>
          <w:rFonts w:cstheme="minorHAnsi"/>
          <w:bCs/>
          <w:sz w:val="24"/>
          <w:szCs w:val="24"/>
          <w:shd w:val="clear" w:color="auto" w:fill="FFFFFF"/>
        </w:rPr>
        <w:t>SNSA is a one-off</w:t>
      </w:r>
      <w:r w:rsidRPr="00F60B1F">
        <w:rPr>
          <w:rFonts w:cstheme="minorHAnsi"/>
          <w:bCs/>
          <w:sz w:val="24"/>
          <w:szCs w:val="24"/>
          <w:shd w:val="clear" w:color="auto" w:fill="FFFFFF"/>
        </w:rPr>
        <w:t xml:space="preserve"> t</w:t>
      </w:r>
      <w:r w:rsidR="00A42B4D" w:rsidRPr="00F60B1F">
        <w:rPr>
          <w:rFonts w:cstheme="minorHAnsi"/>
          <w:bCs/>
          <w:sz w:val="24"/>
          <w:szCs w:val="24"/>
          <w:shd w:val="clear" w:color="auto" w:fill="FFFFFF"/>
        </w:rPr>
        <w:t>ablet-based t</w:t>
      </w:r>
      <w:r w:rsidRPr="00F60B1F">
        <w:rPr>
          <w:rFonts w:cstheme="minorHAnsi"/>
          <w:bCs/>
          <w:sz w:val="24"/>
          <w:szCs w:val="24"/>
          <w:shd w:val="clear" w:color="auto" w:fill="FFFFFF"/>
        </w:rPr>
        <w:t xml:space="preserve">ask, presented to the child </w:t>
      </w:r>
      <w:r w:rsidR="00A42B4D" w:rsidRPr="00F60B1F">
        <w:rPr>
          <w:rFonts w:cstheme="minorHAnsi"/>
          <w:bCs/>
          <w:sz w:val="24"/>
          <w:szCs w:val="24"/>
          <w:shd w:val="clear" w:color="auto" w:fill="FFFFFF"/>
        </w:rPr>
        <w:t>(rather than chosen by the child)</w:t>
      </w:r>
      <w:r w:rsidRPr="00F60B1F">
        <w:rPr>
          <w:rFonts w:cstheme="minorHAnsi"/>
          <w:bCs/>
          <w:sz w:val="24"/>
          <w:szCs w:val="24"/>
          <w:shd w:val="clear" w:color="auto" w:fill="FFFFFF"/>
        </w:rPr>
        <w:t xml:space="preserve"> and related to competence in specific skills of literacy and numeracy</w:t>
      </w:r>
      <w:r w:rsidR="00243032">
        <w:rPr>
          <w:rFonts w:cstheme="minorHAnsi"/>
          <w:bCs/>
          <w:sz w:val="24"/>
          <w:szCs w:val="24"/>
          <w:shd w:val="clear" w:color="auto" w:fill="FFFFFF"/>
        </w:rPr>
        <w:t xml:space="preserve"> </w:t>
      </w:r>
    </w:p>
    <w:p w:rsidR="00821232" w:rsidRPr="00794E43" w:rsidRDefault="00755A45" w:rsidP="00794E43">
      <w:pPr>
        <w:pStyle w:val="ListParagraph"/>
        <w:numPr>
          <w:ilvl w:val="0"/>
          <w:numId w:val="13"/>
        </w:numPr>
        <w:ind w:right="662"/>
        <w:rPr>
          <w:rFonts w:cstheme="minorHAnsi"/>
          <w:bCs/>
          <w:sz w:val="24"/>
          <w:szCs w:val="24"/>
          <w:shd w:val="clear" w:color="auto" w:fill="FFFFFF"/>
        </w:rPr>
      </w:pPr>
      <w:r w:rsidRPr="00F60B1F">
        <w:rPr>
          <w:rFonts w:cstheme="minorHAnsi"/>
          <w:bCs/>
          <w:sz w:val="24"/>
          <w:szCs w:val="24"/>
          <w:shd w:val="clear" w:color="auto" w:fill="FFFFFF"/>
        </w:rPr>
        <w:t xml:space="preserve">the SNSA is standardised and linked to </w:t>
      </w:r>
      <w:hyperlink r:id="rId9" w:history="1">
        <w:r w:rsidR="00243032" w:rsidRPr="00B348FF">
          <w:rPr>
            <w:rStyle w:val="Hyperlink"/>
            <w:rFonts w:cstheme="minorHAnsi"/>
            <w:bCs/>
            <w:sz w:val="24"/>
            <w:szCs w:val="24"/>
            <w:shd w:val="clear" w:color="auto" w:fill="FFFFFF"/>
          </w:rPr>
          <w:t xml:space="preserve">published </w:t>
        </w:r>
        <w:r w:rsidRPr="00B348FF">
          <w:rPr>
            <w:rStyle w:val="Hyperlink"/>
            <w:rFonts w:cstheme="minorHAnsi"/>
            <w:bCs/>
            <w:sz w:val="24"/>
            <w:szCs w:val="24"/>
            <w:shd w:val="clear" w:color="auto" w:fill="FFFFFF"/>
          </w:rPr>
          <w:t>benchmarks</w:t>
        </w:r>
      </w:hyperlink>
      <w:r w:rsidRPr="00F60B1F">
        <w:rPr>
          <w:rFonts w:cstheme="minorHAnsi"/>
          <w:bCs/>
          <w:sz w:val="24"/>
          <w:szCs w:val="24"/>
          <w:shd w:val="clear" w:color="auto" w:fill="FFFFFF"/>
        </w:rPr>
        <w:t xml:space="preserve"> for achievement in literacy and numeracy, </w:t>
      </w:r>
      <w:r w:rsidR="00896DEC">
        <w:rPr>
          <w:rFonts w:cstheme="minorHAnsi"/>
          <w:bCs/>
          <w:sz w:val="24"/>
          <w:szCs w:val="24"/>
          <w:shd w:val="clear" w:color="auto" w:fill="FFFFFF"/>
        </w:rPr>
        <w:t xml:space="preserve">many of which are not mentioned in the Experiences and Outcomes for </w:t>
      </w:r>
      <w:proofErr w:type="spellStart"/>
      <w:r w:rsidR="001336CB">
        <w:rPr>
          <w:rFonts w:cstheme="minorHAnsi"/>
          <w:bCs/>
          <w:i/>
          <w:sz w:val="24"/>
          <w:szCs w:val="24"/>
          <w:shd w:val="clear" w:color="auto" w:fill="FFFFFF"/>
        </w:rPr>
        <w:t>CfE’s</w:t>
      </w:r>
      <w:proofErr w:type="spellEnd"/>
      <w:r w:rsidR="001336CB">
        <w:rPr>
          <w:rFonts w:cstheme="minorHAnsi"/>
          <w:bCs/>
          <w:i/>
          <w:sz w:val="24"/>
          <w:szCs w:val="24"/>
          <w:shd w:val="clear" w:color="auto" w:fill="FFFFFF"/>
        </w:rPr>
        <w:t xml:space="preserve"> </w:t>
      </w:r>
      <w:r w:rsidR="00896DEC">
        <w:rPr>
          <w:rFonts w:cstheme="minorHAnsi"/>
          <w:bCs/>
          <w:sz w:val="24"/>
          <w:szCs w:val="24"/>
          <w:shd w:val="clear" w:color="auto" w:fill="FFFFFF"/>
        </w:rPr>
        <w:t>Early Level because many P1 children will</w:t>
      </w:r>
      <w:r w:rsidR="00794E43">
        <w:rPr>
          <w:rFonts w:cstheme="minorHAnsi"/>
          <w:bCs/>
          <w:sz w:val="24"/>
          <w:szCs w:val="24"/>
          <w:shd w:val="clear" w:color="auto" w:fill="FFFFFF"/>
        </w:rPr>
        <w:t xml:space="preserve"> still be working towards them</w:t>
      </w:r>
    </w:p>
    <w:p w:rsidR="00E9423D" w:rsidRDefault="00A42B4D" w:rsidP="00F60B1F">
      <w:pPr>
        <w:pStyle w:val="ListParagraph"/>
        <w:numPr>
          <w:ilvl w:val="0"/>
          <w:numId w:val="13"/>
        </w:numPr>
        <w:ind w:right="662"/>
        <w:rPr>
          <w:rFonts w:cstheme="minorHAnsi"/>
          <w:bCs/>
          <w:sz w:val="24"/>
          <w:szCs w:val="24"/>
          <w:shd w:val="clear" w:color="auto" w:fill="FFFFFF"/>
        </w:rPr>
      </w:pPr>
      <w:r w:rsidRPr="00090792">
        <w:rPr>
          <w:rFonts w:cstheme="minorHAnsi"/>
          <w:bCs/>
          <w:sz w:val="24"/>
          <w:szCs w:val="24"/>
          <w:shd w:val="clear" w:color="auto" w:fill="FFFFFF"/>
        </w:rPr>
        <w:t>these benchmarks emanate from Education Scotland and are therefore assumed to be</w:t>
      </w:r>
      <w:r w:rsidR="000C3C3F">
        <w:rPr>
          <w:rFonts w:cstheme="minorHAnsi"/>
          <w:bCs/>
          <w:sz w:val="24"/>
          <w:szCs w:val="24"/>
          <w:shd w:val="clear" w:color="auto" w:fill="FFFFFF"/>
        </w:rPr>
        <w:t xml:space="preserve"> the </w:t>
      </w:r>
      <w:r w:rsidR="00E9423D" w:rsidRPr="00090792">
        <w:rPr>
          <w:rFonts w:cstheme="minorHAnsi"/>
          <w:bCs/>
          <w:sz w:val="24"/>
          <w:szCs w:val="24"/>
          <w:shd w:val="clear" w:color="auto" w:fill="FFFFFF"/>
        </w:rPr>
        <w:t>desirable outcom</w:t>
      </w:r>
      <w:r w:rsidR="000C3C3F">
        <w:rPr>
          <w:rFonts w:cstheme="minorHAnsi"/>
          <w:bCs/>
          <w:sz w:val="24"/>
          <w:szCs w:val="24"/>
          <w:shd w:val="clear" w:color="auto" w:fill="FFFFFF"/>
        </w:rPr>
        <w:t>es for children by the end of Early Level</w:t>
      </w:r>
      <w:r w:rsidR="00E9423D" w:rsidRPr="00090792">
        <w:rPr>
          <w:rFonts w:cstheme="minorHAnsi"/>
          <w:bCs/>
          <w:sz w:val="24"/>
          <w:szCs w:val="24"/>
          <w:shd w:val="clear" w:color="auto" w:fill="FFFFFF"/>
        </w:rPr>
        <w:t xml:space="preserve"> which is generally associated with the end of P1.</w:t>
      </w:r>
      <w:r w:rsidR="00896DEC">
        <w:rPr>
          <w:rFonts w:cstheme="minorHAnsi"/>
          <w:bCs/>
          <w:sz w:val="24"/>
          <w:szCs w:val="24"/>
          <w:shd w:val="clear" w:color="auto" w:fill="FFFFFF"/>
        </w:rPr>
        <w:t xml:space="preserve">  </w:t>
      </w:r>
    </w:p>
    <w:p w:rsidR="00C772E2" w:rsidRDefault="00C772E2" w:rsidP="00C772E2">
      <w:pPr>
        <w:pStyle w:val="ListParagraph"/>
        <w:ind w:right="662"/>
        <w:rPr>
          <w:rFonts w:cstheme="minorHAnsi"/>
          <w:bCs/>
          <w:sz w:val="24"/>
          <w:szCs w:val="24"/>
          <w:shd w:val="clear" w:color="auto" w:fill="FFFFFF"/>
        </w:rPr>
      </w:pPr>
    </w:p>
    <w:p w:rsidR="00C772E2" w:rsidRPr="00C772E2" w:rsidRDefault="00C772E2" w:rsidP="00C772E2">
      <w:pPr>
        <w:pStyle w:val="ListParagraph"/>
        <w:numPr>
          <w:ilvl w:val="0"/>
          <w:numId w:val="16"/>
        </w:numPr>
        <w:ind w:right="662"/>
        <w:rPr>
          <w:rFonts w:cstheme="minorHAnsi"/>
          <w:bCs/>
          <w:sz w:val="24"/>
          <w:szCs w:val="24"/>
          <w:shd w:val="clear" w:color="auto" w:fill="FFFFFF"/>
        </w:rPr>
      </w:pPr>
      <w:r>
        <w:rPr>
          <w:rFonts w:cstheme="minorHAnsi"/>
          <w:b/>
          <w:bCs/>
          <w:sz w:val="24"/>
          <w:szCs w:val="24"/>
          <w:shd w:val="clear" w:color="auto" w:fill="FFFFFF"/>
        </w:rPr>
        <w:t>P1 benchmarks</w:t>
      </w:r>
    </w:p>
    <w:p w:rsidR="00C772E2" w:rsidRDefault="00202307" w:rsidP="00243032">
      <w:pPr>
        <w:ind w:left="360" w:right="662"/>
        <w:rPr>
          <w:rFonts w:cstheme="minorHAnsi"/>
          <w:bCs/>
          <w:sz w:val="24"/>
          <w:szCs w:val="24"/>
          <w:shd w:val="clear" w:color="auto" w:fill="FFFFFF"/>
        </w:rPr>
      </w:pPr>
      <w:r>
        <w:rPr>
          <w:rFonts w:cstheme="minorHAnsi"/>
          <w:bCs/>
          <w:sz w:val="24"/>
          <w:szCs w:val="24"/>
          <w:shd w:val="clear" w:color="auto" w:fill="FFFFFF"/>
        </w:rPr>
        <w:t xml:space="preserve">While we have no quarrel with the benchmarks for later </w:t>
      </w:r>
      <w:proofErr w:type="spellStart"/>
      <w:r w:rsidRPr="00202307">
        <w:rPr>
          <w:rFonts w:cstheme="minorHAnsi"/>
          <w:bCs/>
          <w:i/>
          <w:sz w:val="24"/>
          <w:szCs w:val="24"/>
          <w:shd w:val="clear" w:color="auto" w:fill="FFFFFF"/>
        </w:rPr>
        <w:t>CfE</w:t>
      </w:r>
      <w:proofErr w:type="spellEnd"/>
      <w:r>
        <w:rPr>
          <w:rFonts w:cstheme="minorHAnsi"/>
          <w:bCs/>
          <w:sz w:val="24"/>
          <w:szCs w:val="24"/>
          <w:shd w:val="clear" w:color="auto" w:fill="FFFFFF"/>
        </w:rPr>
        <w:t xml:space="preserve"> levels, Upstart Scotland maintains that the benchmarks for Early Level </w:t>
      </w:r>
      <w:r w:rsidR="00C772E2">
        <w:rPr>
          <w:rFonts w:cstheme="minorHAnsi"/>
          <w:bCs/>
          <w:sz w:val="24"/>
          <w:szCs w:val="24"/>
          <w:shd w:val="clear" w:color="auto" w:fill="FFFFFF"/>
        </w:rPr>
        <w:t xml:space="preserve">literacy </w:t>
      </w:r>
      <w:r>
        <w:rPr>
          <w:rFonts w:cstheme="minorHAnsi"/>
          <w:bCs/>
          <w:sz w:val="24"/>
          <w:szCs w:val="24"/>
          <w:shd w:val="clear" w:color="auto" w:fill="FFFFFF"/>
        </w:rPr>
        <w:t xml:space="preserve">do not reflect the developmental principles of ECCE upon which Early Level is </w:t>
      </w:r>
      <w:r w:rsidR="00A74F58">
        <w:rPr>
          <w:rFonts w:cstheme="minorHAnsi"/>
          <w:bCs/>
          <w:sz w:val="24"/>
          <w:szCs w:val="24"/>
          <w:shd w:val="clear" w:color="auto" w:fill="FFFFFF"/>
        </w:rPr>
        <w:t>based.</w:t>
      </w:r>
    </w:p>
    <w:p w:rsidR="00B85DD4" w:rsidRDefault="00C772E2" w:rsidP="00794E43">
      <w:pPr>
        <w:pStyle w:val="ListParagraph"/>
        <w:numPr>
          <w:ilvl w:val="0"/>
          <w:numId w:val="13"/>
        </w:numPr>
        <w:ind w:right="662"/>
        <w:rPr>
          <w:rFonts w:cstheme="minorHAnsi"/>
          <w:bCs/>
          <w:sz w:val="24"/>
          <w:szCs w:val="24"/>
          <w:shd w:val="clear" w:color="auto" w:fill="FFFFFF"/>
        </w:rPr>
      </w:pPr>
      <w:r w:rsidRPr="00794E43">
        <w:rPr>
          <w:rFonts w:cstheme="minorHAnsi"/>
          <w:bCs/>
          <w:sz w:val="24"/>
          <w:szCs w:val="24"/>
          <w:shd w:val="clear" w:color="auto" w:fill="FFFFFF"/>
        </w:rPr>
        <w:t>The original ‘Experiences and Outcomes’ are clearly based in a developmental approach</w:t>
      </w:r>
      <w:r w:rsidR="00794E43" w:rsidRPr="00794E43">
        <w:rPr>
          <w:rFonts w:cstheme="minorHAnsi"/>
          <w:bCs/>
          <w:sz w:val="24"/>
          <w:szCs w:val="24"/>
          <w:shd w:val="clear" w:color="auto" w:fill="FFFFFF"/>
        </w:rPr>
        <w:t>, for instance</w:t>
      </w:r>
      <w:r w:rsidRPr="00794E43">
        <w:rPr>
          <w:rFonts w:cstheme="minorHAnsi"/>
          <w:bCs/>
          <w:sz w:val="24"/>
          <w:szCs w:val="24"/>
          <w:shd w:val="clear" w:color="auto" w:fill="FFFFFF"/>
        </w:rPr>
        <w:t>: they use verbs such as ‘explore’, ‘play’, ‘choose’</w:t>
      </w:r>
      <w:r w:rsidR="00794E43" w:rsidRPr="00794E43">
        <w:rPr>
          <w:rFonts w:cstheme="minorHAnsi"/>
          <w:bCs/>
          <w:sz w:val="24"/>
          <w:szCs w:val="24"/>
          <w:shd w:val="clear" w:color="auto" w:fill="FFFFFF"/>
        </w:rPr>
        <w:t>, ‘discover’</w:t>
      </w:r>
      <w:r w:rsidRPr="00794E43">
        <w:rPr>
          <w:rFonts w:cstheme="minorHAnsi"/>
          <w:bCs/>
          <w:sz w:val="24"/>
          <w:szCs w:val="24"/>
          <w:shd w:val="clear" w:color="auto" w:fill="FFFFFF"/>
        </w:rPr>
        <w:t xml:space="preserve"> and ‘develop’; the emphasis is on communication rather than reading/writing; </w:t>
      </w:r>
      <w:r w:rsidR="00794E43" w:rsidRPr="00794E43">
        <w:rPr>
          <w:rFonts w:cstheme="minorHAnsi"/>
          <w:bCs/>
          <w:sz w:val="24"/>
          <w:szCs w:val="24"/>
          <w:shd w:val="clear" w:color="auto" w:fill="FFFFFF"/>
        </w:rPr>
        <w:t>in the ‘writing’ section</w:t>
      </w:r>
      <w:r w:rsidR="00A74F58" w:rsidRPr="00794E43">
        <w:rPr>
          <w:rFonts w:cstheme="minorHAnsi"/>
          <w:bCs/>
          <w:sz w:val="24"/>
          <w:szCs w:val="24"/>
          <w:shd w:val="clear" w:color="auto" w:fill="FFFFFF"/>
        </w:rPr>
        <w:t xml:space="preserve"> </w:t>
      </w:r>
      <w:r w:rsidR="00794E43" w:rsidRPr="00794E43">
        <w:rPr>
          <w:rFonts w:cstheme="minorHAnsi"/>
          <w:bCs/>
          <w:sz w:val="24"/>
          <w:szCs w:val="24"/>
          <w:shd w:val="clear" w:color="auto" w:fill="FFFFFF"/>
        </w:rPr>
        <w:t>there is no specific reference to letter-formation.</w:t>
      </w:r>
    </w:p>
    <w:p w:rsidR="00794E43" w:rsidRDefault="00794E43" w:rsidP="00794E43">
      <w:pPr>
        <w:pStyle w:val="ListParagraph"/>
        <w:numPr>
          <w:ilvl w:val="0"/>
          <w:numId w:val="13"/>
        </w:numPr>
        <w:ind w:right="662"/>
        <w:rPr>
          <w:rFonts w:cstheme="minorHAnsi"/>
          <w:bCs/>
          <w:sz w:val="24"/>
          <w:szCs w:val="24"/>
          <w:shd w:val="clear" w:color="auto" w:fill="FFFFFF"/>
        </w:rPr>
      </w:pPr>
      <w:r>
        <w:rPr>
          <w:rFonts w:cstheme="minorHAnsi"/>
          <w:bCs/>
          <w:sz w:val="24"/>
          <w:szCs w:val="24"/>
          <w:shd w:val="clear" w:color="auto" w:fill="FFFFFF"/>
        </w:rPr>
        <w:t>The benchmarks for Reading and Writing relate mainly to specific reading an</w:t>
      </w:r>
      <w:r w:rsidR="00CC7ED0">
        <w:rPr>
          <w:rFonts w:cstheme="minorHAnsi"/>
          <w:bCs/>
          <w:sz w:val="24"/>
          <w:szCs w:val="24"/>
          <w:shd w:val="clear" w:color="auto" w:fill="FFFFFF"/>
        </w:rPr>
        <w:t xml:space="preserve">d writing skills, many of which are aspirational for the majority of five-year-olds, e.g. </w:t>
      </w:r>
    </w:p>
    <w:p w:rsidR="00CC7ED0" w:rsidRDefault="00CC7ED0" w:rsidP="00CC7ED0">
      <w:pPr>
        <w:pStyle w:val="ListParagraph"/>
        <w:ind w:right="662"/>
        <w:rPr>
          <w:rFonts w:cstheme="minorHAnsi"/>
          <w:bCs/>
          <w:sz w:val="24"/>
          <w:szCs w:val="24"/>
          <w:shd w:val="clear" w:color="auto" w:fill="FFFFFF"/>
        </w:rPr>
      </w:pPr>
      <w:r>
        <w:rPr>
          <w:rFonts w:cstheme="minorHAnsi"/>
          <w:bCs/>
          <w:noProof/>
          <w:sz w:val="24"/>
          <w:szCs w:val="24"/>
          <w:shd w:val="clear" w:color="auto" w:fill="FFFFFF"/>
          <w:lang w:eastAsia="en-GB"/>
        </w:rPr>
        <w:drawing>
          <wp:inline distT="0" distB="0" distL="0" distR="0" wp14:anchorId="72452B61" wp14:editId="629E2D9C">
            <wp:extent cx="3277057" cy="25340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0">
                      <a:extLst>
                        <a:ext uri="{28A0092B-C50C-407E-A947-70E740481C1C}">
                          <a14:useLocalDpi xmlns:a14="http://schemas.microsoft.com/office/drawing/2010/main" val="0"/>
                        </a:ext>
                      </a:extLst>
                    </a:blip>
                    <a:stretch>
                      <a:fillRect/>
                    </a:stretch>
                  </pic:blipFill>
                  <pic:spPr>
                    <a:xfrm>
                      <a:off x="0" y="0"/>
                      <a:ext cx="3277057" cy="2534004"/>
                    </a:xfrm>
                    <a:prstGeom prst="rect">
                      <a:avLst/>
                    </a:prstGeom>
                  </pic:spPr>
                </pic:pic>
              </a:graphicData>
            </a:graphic>
          </wp:inline>
        </w:drawing>
      </w:r>
    </w:p>
    <w:p w:rsidR="00B348FF" w:rsidRDefault="00B348FF" w:rsidP="00CC7ED0">
      <w:pPr>
        <w:pStyle w:val="ListParagraph"/>
        <w:ind w:right="662"/>
        <w:rPr>
          <w:rFonts w:cstheme="minorHAnsi"/>
          <w:bCs/>
          <w:sz w:val="24"/>
          <w:szCs w:val="24"/>
          <w:shd w:val="clear" w:color="auto" w:fill="FFFFFF"/>
        </w:rPr>
      </w:pPr>
      <w:r>
        <w:rPr>
          <w:rFonts w:cstheme="minorHAnsi"/>
          <w:bCs/>
          <w:sz w:val="24"/>
          <w:szCs w:val="24"/>
          <w:shd w:val="clear" w:color="auto" w:fill="FFFFFF"/>
        </w:rPr>
        <w:t xml:space="preserve">             (</w:t>
      </w:r>
      <w:r w:rsidRPr="00B348FF">
        <w:rPr>
          <w:rFonts w:cstheme="minorHAnsi"/>
          <w:bCs/>
          <w:i/>
          <w:sz w:val="24"/>
          <w:szCs w:val="24"/>
          <w:shd w:val="clear" w:color="auto" w:fill="FFFFFF"/>
        </w:rPr>
        <w:t xml:space="preserve">taken from </w:t>
      </w:r>
      <w:hyperlink r:id="rId11" w:history="1">
        <w:r w:rsidRPr="00B348FF">
          <w:rPr>
            <w:rStyle w:val="Hyperlink"/>
            <w:rFonts w:cstheme="minorHAnsi"/>
            <w:bCs/>
            <w:i/>
            <w:sz w:val="24"/>
            <w:szCs w:val="24"/>
            <w:shd w:val="clear" w:color="auto" w:fill="FFFFFF"/>
          </w:rPr>
          <w:t>literacy benchmarks</w:t>
        </w:r>
      </w:hyperlink>
      <w:r>
        <w:rPr>
          <w:rFonts w:cstheme="minorHAnsi"/>
          <w:bCs/>
          <w:sz w:val="24"/>
          <w:szCs w:val="24"/>
          <w:shd w:val="clear" w:color="auto" w:fill="FFFFFF"/>
        </w:rPr>
        <w:t xml:space="preserve">) </w:t>
      </w:r>
    </w:p>
    <w:p w:rsidR="00B348FF" w:rsidRDefault="00B348FF" w:rsidP="00CC7ED0">
      <w:pPr>
        <w:pStyle w:val="ListParagraph"/>
        <w:ind w:right="662"/>
        <w:rPr>
          <w:rFonts w:cstheme="minorHAnsi"/>
          <w:bCs/>
          <w:sz w:val="24"/>
          <w:szCs w:val="24"/>
          <w:shd w:val="clear" w:color="auto" w:fill="FFFFFF"/>
        </w:rPr>
      </w:pPr>
    </w:p>
    <w:p w:rsidR="00CC7ED0" w:rsidRDefault="00CC7ED0" w:rsidP="00CC7ED0">
      <w:pPr>
        <w:pStyle w:val="ListParagraph"/>
        <w:numPr>
          <w:ilvl w:val="0"/>
          <w:numId w:val="13"/>
        </w:numPr>
        <w:ind w:right="662"/>
        <w:rPr>
          <w:rFonts w:cstheme="minorHAnsi"/>
          <w:bCs/>
          <w:sz w:val="24"/>
          <w:szCs w:val="24"/>
          <w:shd w:val="clear" w:color="auto" w:fill="FFFFFF"/>
        </w:rPr>
      </w:pPr>
      <w:r>
        <w:rPr>
          <w:rFonts w:cstheme="minorHAnsi"/>
          <w:bCs/>
          <w:sz w:val="24"/>
          <w:szCs w:val="24"/>
          <w:shd w:val="clear" w:color="auto" w:fill="FFFFFF"/>
        </w:rPr>
        <w:t xml:space="preserve">During the extrapolation of skills-based benchmarks from the Experiences and Outcomes, the developmental principles of </w:t>
      </w:r>
      <w:proofErr w:type="spellStart"/>
      <w:r>
        <w:rPr>
          <w:rFonts w:cstheme="minorHAnsi"/>
          <w:bCs/>
          <w:i/>
          <w:sz w:val="24"/>
          <w:szCs w:val="24"/>
          <w:shd w:val="clear" w:color="auto" w:fill="FFFFFF"/>
        </w:rPr>
        <w:t>CfE</w:t>
      </w:r>
      <w:proofErr w:type="spellEnd"/>
      <w:r>
        <w:rPr>
          <w:rFonts w:cstheme="minorHAnsi"/>
          <w:bCs/>
          <w:i/>
          <w:sz w:val="24"/>
          <w:szCs w:val="24"/>
          <w:shd w:val="clear" w:color="auto" w:fill="FFFFFF"/>
        </w:rPr>
        <w:t xml:space="preserve"> </w:t>
      </w:r>
      <w:r>
        <w:rPr>
          <w:rFonts w:cstheme="minorHAnsi"/>
          <w:bCs/>
          <w:sz w:val="24"/>
          <w:szCs w:val="24"/>
          <w:shd w:val="clear" w:color="auto" w:fill="FFFFFF"/>
        </w:rPr>
        <w:t xml:space="preserve">Early Level have been seriously distorted. Indeed, the first version of the benchmarks in 2016 bore more similarity to the desirable outcomes for England’s EYFS than </w:t>
      </w:r>
      <w:proofErr w:type="spellStart"/>
      <w:r>
        <w:rPr>
          <w:rFonts w:cstheme="minorHAnsi"/>
          <w:bCs/>
          <w:i/>
          <w:sz w:val="24"/>
          <w:szCs w:val="24"/>
          <w:shd w:val="clear" w:color="auto" w:fill="FFFFFF"/>
        </w:rPr>
        <w:t>CfE</w:t>
      </w:r>
      <w:proofErr w:type="spellEnd"/>
      <w:r>
        <w:rPr>
          <w:rFonts w:cstheme="minorHAnsi"/>
          <w:bCs/>
          <w:i/>
          <w:sz w:val="24"/>
          <w:szCs w:val="24"/>
          <w:shd w:val="clear" w:color="auto" w:fill="FFFFFF"/>
        </w:rPr>
        <w:t xml:space="preserve"> </w:t>
      </w:r>
      <w:r>
        <w:rPr>
          <w:rFonts w:cstheme="minorHAnsi"/>
          <w:bCs/>
          <w:sz w:val="24"/>
          <w:szCs w:val="24"/>
          <w:shd w:val="clear" w:color="auto" w:fill="FFFFFF"/>
        </w:rPr>
        <w:t xml:space="preserve">(the revised version in 2017 is slightly less aspirational).  </w:t>
      </w:r>
    </w:p>
    <w:p w:rsidR="00CC7ED0" w:rsidRPr="00CC7ED0" w:rsidRDefault="00CC7ED0" w:rsidP="00CC7ED0">
      <w:pPr>
        <w:pStyle w:val="ListParagraph"/>
        <w:numPr>
          <w:ilvl w:val="0"/>
          <w:numId w:val="13"/>
        </w:numPr>
        <w:ind w:right="662"/>
        <w:rPr>
          <w:rFonts w:cstheme="minorHAnsi"/>
          <w:bCs/>
          <w:sz w:val="24"/>
          <w:szCs w:val="24"/>
          <w:shd w:val="clear" w:color="auto" w:fill="FFFFFF"/>
        </w:rPr>
      </w:pPr>
      <w:r>
        <w:rPr>
          <w:rFonts w:cstheme="minorHAnsi"/>
          <w:bCs/>
          <w:sz w:val="24"/>
          <w:szCs w:val="24"/>
          <w:shd w:val="clear" w:color="auto" w:fill="FFFFFF"/>
        </w:rPr>
        <w:t xml:space="preserve">The English Foundation Stage requirements for literacy have always been highly contentious, leading to pedagogical debates such as the one currently surrounding Ofsted’s </w:t>
      </w:r>
      <w:r>
        <w:rPr>
          <w:rFonts w:cstheme="minorHAnsi"/>
          <w:bCs/>
          <w:i/>
          <w:sz w:val="24"/>
          <w:szCs w:val="24"/>
          <w:shd w:val="clear" w:color="auto" w:fill="FFFFFF"/>
        </w:rPr>
        <w:t xml:space="preserve">Bold Beginnings </w:t>
      </w:r>
      <w:r>
        <w:rPr>
          <w:rFonts w:cstheme="minorHAnsi"/>
          <w:bCs/>
          <w:sz w:val="24"/>
          <w:szCs w:val="24"/>
          <w:shd w:val="clear" w:color="auto" w:fill="FFFFFF"/>
        </w:rPr>
        <w:t xml:space="preserve">document. Upstart Scotland is deeply concerned that – as in England – these benchmarks (and the related </w:t>
      </w:r>
      <w:r>
        <w:rPr>
          <w:rFonts w:cstheme="minorHAnsi"/>
          <w:bCs/>
          <w:sz w:val="24"/>
          <w:szCs w:val="24"/>
          <w:shd w:val="clear" w:color="auto" w:fill="FFFFFF"/>
        </w:rPr>
        <w:lastRenderedPageBreak/>
        <w:t xml:space="preserve">assessments) will distort practice, resulting in a normalisation over time of developmentally inappropriate expectations for P1 literacy. </w:t>
      </w:r>
    </w:p>
    <w:p w:rsidR="00B85DD4" w:rsidRDefault="00B85DD4" w:rsidP="00B85DD4">
      <w:pPr>
        <w:pStyle w:val="ListParagraph"/>
        <w:ind w:right="662"/>
        <w:rPr>
          <w:rFonts w:cstheme="minorHAnsi"/>
          <w:bCs/>
          <w:sz w:val="24"/>
          <w:szCs w:val="24"/>
          <w:shd w:val="clear" w:color="auto" w:fill="FFFFFF"/>
        </w:rPr>
      </w:pPr>
    </w:p>
    <w:p w:rsidR="00B85DD4" w:rsidRPr="00B85DD4" w:rsidRDefault="00B85DD4" w:rsidP="00B85DD4">
      <w:pPr>
        <w:pStyle w:val="ListParagraph"/>
        <w:numPr>
          <w:ilvl w:val="0"/>
          <w:numId w:val="16"/>
        </w:numPr>
        <w:ind w:right="662"/>
        <w:rPr>
          <w:rFonts w:cstheme="minorHAnsi"/>
          <w:bCs/>
          <w:sz w:val="24"/>
          <w:szCs w:val="24"/>
          <w:shd w:val="clear" w:color="auto" w:fill="FFFFFF"/>
        </w:rPr>
      </w:pPr>
      <w:r>
        <w:rPr>
          <w:rFonts w:cstheme="minorHAnsi"/>
          <w:b/>
          <w:bCs/>
          <w:sz w:val="24"/>
          <w:szCs w:val="24"/>
          <w:shd w:val="clear" w:color="auto" w:fill="FFFFFF"/>
        </w:rPr>
        <w:t>High-stakes assessment</w:t>
      </w:r>
    </w:p>
    <w:p w:rsidR="00B85DD4" w:rsidRDefault="00B85DD4" w:rsidP="00B85DD4">
      <w:pPr>
        <w:pStyle w:val="ListParagraph"/>
        <w:ind w:right="662"/>
        <w:rPr>
          <w:rFonts w:cstheme="minorHAnsi"/>
          <w:bCs/>
          <w:sz w:val="24"/>
          <w:szCs w:val="24"/>
          <w:shd w:val="clear" w:color="auto" w:fill="FFFFFF"/>
        </w:rPr>
      </w:pPr>
    </w:p>
    <w:p w:rsidR="00243656" w:rsidRDefault="003926DB" w:rsidP="00B85DD4">
      <w:pPr>
        <w:pStyle w:val="ListParagraph"/>
        <w:ind w:right="662"/>
        <w:rPr>
          <w:rFonts w:cstheme="minorHAnsi"/>
          <w:bCs/>
          <w:sz w:val="24"/>
          <w:szCs w:val="24"/>
          <w:shd w:val="clear" w:color="auto" w:fill="FFFFFF"/>
        </w:rPr>
      </w:pPr>
      <w:r>
        <w:rPr>
          <w:rFonts w:cstheme="minorHAnsi"/>
          <w:bCs/>
          <w:sz w:val="24"/>
          <w:szCs w:val="24"/>
          <w:shd w:val="clear" w:color="auto" w:fill="FFFFFF"/>
        </w:rPr>
        <w:t>In response to</w:t>
      </w:r>
      <w:r w:rsidR="00B85DD4">
        <w:rPr>
          <w:rFonts w:cstheme="minorHAnsi"/>
          <w:bCs/>
          <w:sz w:val="24"/>
          <w:szCs w:val="24"/>
          <w:shd w:val="clear" w:color="auto" w:fill="FFFFFF"/>
        </w:rPr>
        <w:t xml:space="preserve"> letters to the Scottish Government </w:t>
      </w:r>
      <w:r w:rsidR="00243656">
        <w:rPr>
          <w:rFonts w:cstheme="minorHAnsi"/>
          <w:bCs/>
          <w:sz w:val="24"/>
          <w:szCs w:val="24"/>
          <w:shd w:val="clear" w:color="auto" w:fill="FFFFFF"/>
        </w:rPr>
        <w:t>since the announcement of the P1 SNSA</w:t>
      </w:r>
      <w:r>
        <w:rPr>
          <w:rFonts w:cstheme="minorHAnsi"/>
          <w:bCs/>
          <w:sz w:val="24"/>
          <w:szCs w:val="24"/>
          <w:shd w:val="clear" w:color="auto" w:fill="FFFFFF"/>
        </w:rPr>
        <w:t>, Upstart Scotland has been</w:t>
      </w:r>
      <w:r w:rsidR="00B85DD4">
        <w:rPr>
          <w:rFonts w:cstheme="minorHAnsi"/>
          <w:bCs/>
          <w:sz w:val="24"/>
          <w:szCs w:val="24"/>
          <w:shd w:val="clear" w:color="auto" w:fill="FFFFFF"/>
        </w:rPr>
        <w:t xml:space="preserve"> repeatedly be</w:t>
      </w:r>
      <w:r w:rsidR="00243656">
        <w:rPr>
          <w:rFonts w:cstheme="minorHAnsi"/>
          <w:bCs/>
          <w:sz w:val="24"/>
          <w:szCs w:val="24"/>
          <w:shd w:val="clear" w:color="auto" w:fill="FFFFFF"/>
        </w:rPr>
        <w:t>en assured that it</w:t>
      </w:r>
      <w:r w:rsidR="00B85DD4">
        <w:rPr>
          <w:rFonts w:cstheme="minorHAnsi"/>
          <w:bCs/>
          <w:sz w:val="24"/>
          <w:szCs w:val="24"/>
          <w:shd w:val="clear" w:color="auto" w:fill="FFFFFF"/>
        </w:rPr>
        <w:t xml:space="preserve"> is not ‘a high-stakes assessment</w:t>
      </w:r>
      <w:r w:rsidR="00243656">
        <w:rPr>
          <w:rFonts w:cstheme="minorHAnsi"/>
          <w:bCs/>
          <w:sz w:val="24"/>
          <w:szCs w:val="24"/>
          <w:shd w:val="clear" w:color="auto" w:fill="FFFFFF"/>
        </w:rPr>
        <w:t xml:space="preserve">’ (on the basis that it is not </w:t>
      </w:r>
      <w:r w:rsidR="00F97299">
        <w:rPr>
          <w:rFonts w:cstheme="minorHAnsi"/>
          <w:bCs/>
          <w:sz w:val="24"/>
          <w:szCs w:val="24"/>
          <w:shd w:val="clear" w:color="auto" w:fill="FFFFFF"/>
        </w:rPr>
        <w:t>a pass/fail assessment and is intended to take</w:t>
      </w:r>
      <w:r w:rsidR="00243656">
        <w:rPr>
          <w:rFonts w:cstheme="minorHAnsi"/>
          <w:bCs/>
          <w:sz w:val="24"/>
          <w:szCs w:val="24"/>
          <w:shd w:val="clear" w:color="auto" w:fill="FFFFFF"/>
        </w:rPr>
        <w:t xml:space="preserve"> place within the context of on-going classroom practice).</w:t>
      </w:r>
      <w:r w:rsidR="00B85DD4">
        <w:rPr>
          <w:rFonts w:cstheme="minorHAnsi"/>
          <w:bCs/>
          <w:sz w:val="24"/>
          <w:szCs w:val="24"/>
          <w:shd w:val="clear" w:color="auto" w:fill="FFFFFF"/>
        </w:rPr>
        <w:t xml:space="preserve">  </w:t>
      </w:r>
    </w:p>
    <w:p w:rsidR="00243656" w:rsidRDefault="00243656" w:rsidP="00B85DD4">
      <w:pPr>
        <w:pStyle w:val="ListParagraph"/>
        <w:ind w:right="662"/>
        <w:rPr>
          <w:rFonts w:cstheme="minorHAnsi"/>
          <w:bCs/>
          <w:sz w:val="24"/>
          <w:szCs w:val="24"/>
          <w:shd w:val="clear" w:color="auto" w:fill="FFFFFF"/>
        </w:rPr>
      </w:pPr>
    </w:p>
    <w:p w:rsidR="00B85DD4" w:rsidRPr="00243656" w:rsidRDefault="00B85DD4" w:rsidP="00243656">
      <w:pPr>
        <w:pStyle w:val="ListParagraph"/>
        <w:ind w:right="662"/>
        <w:rPr>
          <w:rFonts w:cstheme="minorHAnsi"/>
          <w:bCs/>
          <w:sz w:val="24"/>
          <w:szCs w:val="24"/>
          <w:shd w:val="clear" w:color="auto" w:fill="FFFFFF"/>
        </w:rPr>
      </w:pPr>
      <w:r>
        <w:rPr>
          <w:rFonts w:cstheme="minorHAnsi"/>
          <w:bCs/>
          <w:sz w:val="24"/>
          <w:szCs w:val="24"/>
          <w:shd w:val="clear" w:color="auto" w:fill="FFFFFF"/>
        </w:rPr>
        <w:t xml:space="preserve">However, the SNSAs have from the beginning been a fundamental part of a </w:t>
      </w:r>
      <w:r w:rsidR="00BA01B5">
        <w:rPr>
          <w:rFonts w:cstheme="minorHAnsi"/>
          <w:bCs/>
          <w:sz w:val="24"/>
          <w:szCs w:val="24"/>
          <w:shd w:val="clear" w:color="auto" w:fill="FFFFFF"/>
        </w:rPr>
        <w:t xml:space="preserve">very </w:t>
      </w:r>
      <w:r>
        <w:rPr>
          <w:rFonts w:cstheme="minorHAnsi"/>
          <w:bCs/>
          <w:sz w:val="24"/>
          <w:szCs w:val="24"/>
          <w:shd w:val="clear" w:color="auto" w:fill="FFFFFF"/>
        </w:rPr>
        <w:t xml:space="preserve">high-stakes policy – the attempt to close the poverty-related attainment gap.  </w:t>
      </w:r>
      <w:r w:rsidR="00243656">
        <w:rPr>
          <w:rFonts w:cstheme="minorHAnsi"/>
          <w:bCs/>
          <w:sz w:val="24"/>
          <w:szCs w:val="24"/>
          <w:shd w:val="clear" w:color="auto" w:fill="FFFFFF"/>
        </w:rPr>
        <w:t>There is</w:t>
      </w:r>
      <w:r w:rsidRPr="00243656">
        <w:rPr>
          <w:rFonts w:cstheme="minorHAnsi"/>
          <w:bCs/>
          <w:sz w:val="24"/>
          <w:szCs w:val="24"/>
          <w:shd w:val="clear" w:color="auto" w:fill="FFFFFF"/>
        </w:rPr>
        <w:t xml:space="preserve"> extensive evidence that, when systems of national assessment are employed as part of high-stakes policy-making – such as NAPLAN in Australia and the Key Stage 2 SATs in England – they have unintended consequences in terms of classroom practice, consistent with the well-known Campbell’s law: </w:t>
      </w:r>
    </w:p>
    <w:p w:rsidR="00243656" w:rsidRDefault="00243656" w:rsidP="00B85DD4">
      <w:pPr>
        <w:pStyle w:val="ListParagraph"/>
        <w:ind w:right="662"/>
        <w:rPr>
          <w:rFonts w:cstheme="minorHAnsi"/>
          <w:bCs/>
          <w:sz w:val="24"/>
          <w:szCs w:val="24"/>
          <w:shd w:val="clear" w:color="auto" w:fill="FFFFFF"/>
        </w:rPr>
      </w:pPr>
    </w:p>
    <w:p w:rsidR="00E81AAB" w:rsidRPr="00B348FF" w:rsidRDefault="00B348FF" w:rsidP="00B348FF">
      <w:pPr>
        <w:pStyle w:val="ListParagraph"/>
        <w:ind w:left="1134" w:right="1529"/>
        <w:rPr>
          <w:rFonts w:cstheme="minorHAnsi"/>
          <w:bCs/>
          <w:i/>
          <w:sz w:val="24"/>
          <w:szCs w:val="24"/>
          <w:shd w:val="clear" w:color="auto" w:fill="FFFFFF"/>
        </w:rPr>
      </w:pPr>
      <w:r>
        <w:rPr>
          <w:rFonts w:cstheme="minorHAnsi"/>
          <w:bCs/>
          <w:i/>
          <w:sz w:val="24"/>
          <w:szCs w:val="24"/>
          <w:shd w:val="clear" w:color="auto" w:fill="FFFFFF"/>
        </w:rPr>
        <w:t xml:space="preserve">‘The </w:t>
      </w:r>
      <w:r w:rsidR="00124F70" w:rsidRPr="00E81AAB">
        <w:rPr>
          <w:rFonts w:cstheme="minorHAnsi"/>
          <w:bCs/>
          <w:i/>
          <w:sz w:val="24"/>
          <w:szCs w:val="24"/>
          <w:shd w:val="clear" w:color="auto" w:fill="FFFFFF"/>
        </w:rPr>
        <w:t xml:space="preserve">more any quantitative social indicator is used for social decision-making, the more subject it will be to corruption pressures and the more apt it will be to distort and corrupt the social processes it is intended to monitor.’ </w:t>
      </w:r>
    </w:p>
    <w:p w:rsidR="00243656" w:rsidRPr="00EA6D2C" w:rsidRDefault="00E81AAB" w:rsidP="00EA6D2C">
      <w:pPr>
        <w:pStyle w:val="ListParagraph"/>
        <w:ind w:left="1134" w:right="1529"/>
        <w:rPr>
          <w:rFonts w:cstheme="minorHAnsi"/>
          <w:bCs/>
          <w:i/>
          <w:sz w:val="24"/>
          <w:szCs w:val="24"/>
          <w:shd w:val="clear" w:color="auto" w:fill="FFFFFF"/>
        </w:rPr>
      </w:pPr>
      <w:r>
        <w:rPr>
          <w:rFonts w:cstheme="minorHAnsi"/>
          <w:bCs/>
          <w:i/>
          <w:sz w:val="24"/>
          <w:szCs w:val="24"/>
          <w:shd w:val="clear" w:color="auto" w:fill="FFFFFF"/>
        </w:rPr>
        <w:tab/>
      </w:r>
      <w:r>
        <w:rPr>
          <w:rFonts w:cstheme="minorHAnsi"/>
          <w:bCs/>
          <w:i/>
          <w:sz w:val="24"/>
          <w:szCs w:val="24"/>
          <w:shd w:val="clear" w:color="auto" w:fill="FFFFFF"/>
        </w:rPr>
        <w:tab/>
      </w:r>
      <w:r>
        <w:rPr>
          <w:rFonts w:cstheme="minorHAnsi"/>
          <w:bCs/>
          <w:i/>
          <w:sz w:val="24"/>
          <w:szCs w:val="24"/>
          <w:shd w:val="clear" w:color="auto" w:fill="FFFFFF"/>
        </w:rPr>
        <w:tab/>
        <w:t xml:space="preserve">             </w:t>
      </w:r>
      <w:r>
        <w:rPr>
          <w:rFonts w:cstheme="minorHAnsi"/>
          <w:bCs/>
          <w:i/>
          <w:sz w:val="24"/>
          <w:szCs w:val="24"/>
          <w:shd w:val="clear" w:color="auto" w:fill="FFFFFF"/>
        </w:rPr>
        <w:tab/>
      </w:r>
      <w:r>
        <w:rPr>
          <w:rFonts w:cstheme="minorHAnsi"/>
          <w:bCs/>
          <w:i/>
          <w:sz w:val="24"/>
          <w:szCs w:val="24"/>
          <w:shd w:val="clear" w:color="auto" w:fill="FFFFFF"/>
        </w:rPr>
        <w:tab/>
      </w:r>
      <w:r>
        <w:rPr>
          <w:rFonts w:cstheme="minorHAnsi"/>
          <w:bCs/>
          <w:i/>
          <w:sz w:val="24"/>
          <w:szCs w:val="24"/>
          <w:shd w:val="clear" w:color="auto" w:fill="FFFFFF"/>
        </w:rPr>
        <w:tab/>
      </w:r>
      <w:r>
        <w:rPr>
          <w:rFonts w:cstheme="minorHAnsi"/>
          <w:bCs/>
          <w:i/>
          <w:sz w:val="24"/>
          <w:szCs w:val="24"/>
          <w:shd w:val="clear" w:color="auto" w:fill="FFFFFF"/>
        </w:rPr>
        <w:tab/>
      </w:r>
      <w:r>
        <w:rPr>
          <w:rFonts w:cstheme="minorHAnsi"/>
          <w:bCs/>
          <w:sz w:val="24"/>
          <w:szCs w:val="24"/>
          <w:shd w:val="clear" w:color="auto" w:fill="FFFFFF"/>
        </w:rPr>
        <w:t>[</w:t>
      </w:r>
      <w:hyperlink r:id="rId12" w:history="1">
        <w:r w:rsidR="00B348FF" w:rsidRPr="00B348FF">
          <w:rPr>
            <w:rStyle w:val="Hyperlink"/>
            <w:rFonts w:cstheme="minorHAnsi"/>
            <w:bCs/>
            <w:sz w:val="24"/>
            <w:szCs w:val="24"/>
            <w:shd w:val="clear" w:color="auto" w:fill="FFFFFF"/>
          </w:rPr>
          <w:t>Campbell, 1979</w:t>
        </w:r>
      </w:hyperlink>
      <w:r>
        <w:rPr>
          <w:rFonts w:cstheme="minorHAnsi"/>
          <w:bCs/>
          <w:sz w:val="24"/>
          <w:szCs w:val="24"/>
          <w:shd w:val="clear" w:color="auto" w:fill="FFFFFF"/>
        </w:rPr>
        <w:t>]</w:t>
      </w:r>
      <w:r w:rsidR="00B85DD4" w:rsidRPr="00E81AAB">
        <w:rPr>
          <w:rFonts w:cstheme="minorHAnsi"/>
          <w:bCs/>
          <w:i/>
          <w:sz w:val="24"/>
          <w:szCs w:val="24"/>
          <w:shd w:val="clear" w:color="auto" w:fill="FFFFFF"/>
        </w:rPr>
        <w:t xml:space="preserve">  </w:t>
      </w:r>
    </w:p>
    <w:p w:rsidR="00243032" w:rsidRPr="00BA01B5" w:rsidRDefault="00E81AAB" w:rsidP="00E81AAB">
      <w:pPr>
        <w:ind w:left="720" w:right="662"/>
        <w:rPr>
          <w:rFonts w:cstheme="minorHAnsi"/>
          <w:bCs/>
          <w:sz w:val="24"/>
          <w:szCs w:val="24"/>
          <w:shd w:val="clear" w:color="auto" w:fill="FFFFFF"/>
        </w:rPr>
      </w:pPr>
      <w:r w:rsidRPr="00BA01B5">
        <w:rPr>
          <w:rFonts w:cstheme="minorHAnsi"/>
          <w:bCs/>
          <w:sz w:val="24"/>
          <w:szCs w:val="24"/>
          <w:shd w:val="clear" w:color="auto" w:fill="FFFFFF"/>
        </w:rPr>
        <w:t>Given the</w:t>
      </w:r>
      <w:r w:rsidR="00243656" w:rsidRPr="00BA01B5">
        <w:rPr>
          <w:rFonts w:cstheme="minorHAnsi"/>
          <w:bCs/>
          <w:sz w:val="24"/>
          <w:szCs w:val="24"/>
          <w:shd w:val="clear" w:color="auto" w:fill="FFFFFF"/>
        </w:rPr>
        <w:t xml:space="preserve"> media interest in the SNSA assessment regime since its inception – especially in the P1 assessment – there can be</w:t>
      </w:r>
      <w:r w:rsidRPr="00BA01B5">
        <w:rPr>
          <w:rFonts w:cstheme="minorHAnsi"/>
          <w:bCs/>
          <w:sz w:val="24"/>
          <w:szCs w:val="24"/>
          <w:shd w:val="clear" w:color="auto" w:fill="FFFFFF"/>
        </w:rPr>
        <w:t xml:space="preserve"> no doubt that the P1 SNSA is high-stakes in the eyes of parents</w:t>
      </w:r>
      <w:r w:rsidR="00243656" w:rsidRPr="00BA01B5">
        <w:rPr>
          <w:rFonts w:cstheme="minorHAnsi"/>
          <w:bCs/>
          <w:sz w:val="24"/>
          <w:szCs w:val="24"/>
          <w:shd w:val="clear" w:color="auto" w:fill="FFFFFF"/>
        </w:rPr>
        <w:t xml:space="preserve"> and</w:t>
      </w:r>
      <w:r w:rsidRPr="00BA01B5">
        <w:rPr>
          <w:rFonts w:cstheme="minorHAnsi"/>
          <w:bCs/>
          <w:sz w:val="24"/>
          <w:szCs w:val="24"/>
          <w:shd w:val="clear" w:color="auto" w:fill="FFFFFF"/>
        </w:rPr>
        <w:t xml:space="preserve"> teac</w:t>
      </w:r>
      <w:r w:rsidR="00243656" w:rsidRPr="00BA01B5">
        <w:rPr>
          <w:rFonts w:cstheme="minorHAnsi"/>
          <w:bCs/>
          <w:sz w:val="24"/>
          <w:szCs w:val="24"/>
          <w:shd w:val="clear" w:color="auto" w:fill="FFFFFF"/>
        </w:rPr>
        <w:t>hers, however much the Scottish Government wishes it were not</w:t>
      </w:r>
      <w:r w:rsidRPr="00BA01B5">
        <w:rPr>
          <w:rFonts w:cstheme="minorHAnsi"/>
          <w:bCs/>
          <w:sz w:val="24"/>
          <w:szCs w:val="24"/>
          <w:shd w:val="clear" w:color="auto" w:fill="FFFFFF"/>
        </w:rPr>
        <w:t>.</w:t>
      </w:r>
      <w:r w:rsidR="009D71F7" w:rsidRPr="00BA01B5">
        <w:rPr>
          <w:rFonts w:cstheme="minorHAnsi"/>
          <w:bCs/>
          <w:sz w:val="24"/>
          <w:szCs w:val="24"/>
          <w:shd w:val="clear" w:color="auto" w:fill="FFFFFF"/>
        </w:rPr>
        <w:t xml:space="preserve">  </w:t>
      </w:r>
    </w:p>
    <w:p w:rsidR="00A42B4D" w:rsidRPr="00090792" w:rsidRDefault="00A42B4D" w:rsidP="00A42B4D">
      <w:pPr>
        <w:pStyle w:val="ListParagraph"/>
        <w:ind w:left="1080" w:right="662"/>
        <w:rPr>
          <w:rFonts w:cstheme="minorHAnsi"/>
          <w:bCs/>
          <w:sz w:val="24"/>
          <w:szCs w:val="24"/>
          <w:shd w:val="clear" w:color="auto" w:fill="FFFFFF"/>
        </w:rPr>
      </w:pPr>
    </w:p>
    <w:p w:rsidR="00755A45" w:rsidRPr="00090792" w:rsidRDefault="00E9423D" w:rsidP="00543D75">
      <w:pPr>
        <w:pStyle w:val="ListParagraph"/>
        <w:numPr>
          <w:ilvl w:val="0"/>
          <w:numId w:val="16"/>
        </w:numPr>
        <w:ind w:right="662"/>
        <w:rPr>
          <w:rFonts w:cstheme="minorHAnsi"/>
          <w:b/>
          <w:bCs/>
          <w:sz w:val="24"/>
          <w:szCs w:val="24"/>
          <w:shd w:val="clear" w:color="auto" w:fill="FFFFFF"/>
        </w:rPr>
      </w:pPr>
      <w:r w:rsidRPr="00090792">
        <w:rPr>
          <w:rFonts w:cstheme="minorHAnsi"/>
          <w:b/>
          <w:bCs/>
          <w:sz w:val="24"/>
          <w:szCs w:val="24"/>
          <w:shd w:val="clear" w:color="auto" w:fill="FFFFFF"/>
        </w:rPr>
        <w:t>Teaching to the test</w:t>
      </w:r>
    </w:p>
    <w:p w:rsidR="00E9423D" w:rsidRPr="00090792" w:rsidRDefault="00E9423D" w:rsidP="00E9423D">
      <w:pPr>
        <w:pStyle w:val="ListParagraph"/>
        <w:ind w:right="662"/>
        <w:rPr>
          <w:rFonts w:cstheme="minorHAnsi"/>
          <w:bCs/>
          <w:sz w:val="24"/>
          <w:szCs w:val="24"/>
          <w:shd w:val="clear" w:color="auto" w:fill="FFFFFF"/>
        </w:rPr>
      </w:pPr>
    </w:p>
    <w:p w:rsidR="009D71F7" w:rsidRDefault="00243656" w:rsidP="00543D75">
      <w:pPr>
        <w:pStyle w:val="ListParagraph"/>
        <w:ind w:right="662"/>
        <w:rPr>
          <w:rFonts w:cstheme="minorHAnsi"/>
          <w:bCs/>
          <w:sz w:val="24"/>
          <w:szCs w:val="24"/>
          <w:shd w:val="clear" w:color="auto" w:fill="FFFFFF"/>
        </w:rPr>
      </w:pPr>
      <w:r>
        <w:rPr>
          <w:rFonts w:cstheme="minorHAnsi"/>
          <w:bCs/>
          <w:sz w:val="24"/>
          <w:szCs w:val="24"/>
          <w:shd w:val="clear" w:color="auto" w:fill="FFFFFF"/>
        </w:rPr>
        <w:t>When</w:t>
      </w:r>
      <w:r w:rsidR="00E81AAB">
        <w:rPr>
          <w:rFonts w:cstheme="minorHAnsi"/>
          <w:bCs/>
          <w:sz w:val="24"/>
          <w:szCs w:val="24"/>
          <w:shd w:val="clear" w:color="auto" w:fill="FFFFFF"/>
        </w:rPr>
        <w:t xml:space="preserve"> </w:t>
      </w:r>
      <w:r w:rsidR="00E9423D" w:rsidRPr="00090792">
        <w:rPr>
          <w:rFonts w:cstheme="minorHAnsi"/>
          <w:bCs/>
          <w:sz w:val="24"/>
          <w:szCs w:val="24"/>
          <w:shd w:val="clear" w:color="auto" w:fill="FFFFFF"/>
        </w:rPr>
        <w:t>standardised assessments (</w:t>
      </w:r>
      <w:r w:rsidR="00E81AAB">
        <w:rPr>
          <w:rFonts w:cstheme="minorHAnsi"/>
          <w:bCs/>
          <w:sz w:val="24"/>
          <w:szCs w:val="24"/>
          <w:shd w:val="clear" w:color="auto" w:fill="FFFFFF"/>
        </w:rPr>
        <w:t>especially</w:t>
      </w:r>
      <w:r w:rsidR="00121B9D">
        <w:rPr>
          <w:rFonts w:cstheme="minorHAnsi"/>
          <w:bCs/>
          <w:sz w:val="24"/>
          <w:szCs w:val="24"/>
          <w:shd w:val="clear" w:color="auto" w:fill="FFFFFF"/>
        </w:rPr>
        <w:t xml:space="preserve"> task-based</w:t>
      </w:r>
      <w:r w:rsidR="009D71F7">
        <w:rPr>
          <w:rFonts w:cstheme="minorHAnsi"/>
          <w:bCs/>
          <w:sz w:val="24"/>
          <w:szCs w:val="24"/>
          <w:shd w:val="clear" w:color="auto" w:fill="FFFFFF"/>
        </w:rPr>
        <w:t xml:space="preserve"> ‘</w:t>
      </w:r>
      <w:r w:rsidR="00E9423D" w:rsidRPr="00090792">
        <w:rPr>
          <w:rFonts w:cstheme="minorHAnsi"/>
          <w:bCs/>
          <w:sz w:val="24"/>
          <w:szCs w:val="24"/>
          <w:shd w:val="clear" w:color="auto" w:fill="FFFFFF"/>
        </w:rPr>
        <w:t>tests</w:t>
      </w:r>
      <w:r w:rsidR="009D71F7">
        <w:rPr>
          <w:rFonts w:cstheme="minorHAnsi"/>
          <w:bCs/>
          <w:sz w:val="24"/>
          <w:szCs w:val="24"/>
          <w:shd w:val="clear" w:color="auto" w:fill="FFFFFF"/>
        </w:rPr>
        <w:t>’</w:t>
      </w:r>
      <w:r w:rsidR="00E81AAB">
        <w:rPr>
          <w:rFonts w:cstheme="minorHAnsi"/>
          <w:bCs/>
          <w:sz w:val="24"/>
          <w:szCs w:val="24"/>
          <w:shd w:val="clear" w:color="auto" w:fill="FFFFFF"/>
        </w:rPr>
        <w:t xml:space="preserve"> of pupils’ skills) </w:t>
      </w:r>
      <w:r w:rsidR="00E9423D" w:rsidRPr="00090792">
        <w:rPr>
          <w:rFonts w:cstheme="minorHAnsi"/>
          <w:bCs/>
          <w:sz w:val="24"/>
          <w:szCs w:val="24"/>
          <w:shd w:val="clear" w:color="auto" w:fill="FFFFFF"/>
        </w:rPr>
        <w:t>ar</w:t>
      </w:r>
      <w:r w:rsidR="00E81AAB">
        <w:rPr>
          <w:rFonts w:cstheme="minorHAnsi"/>
          <w:bCs/>
          <w:sz w:val="24"/>
          <w:szCs w:val="24"/>
          <w:shd w:val="clear" w:color="auto" w:fill="FFFFFF"/>
        </w:rPr>
        <w:t>e introduced, teachers</w:t>
      </w:r>
      <w:r w:rsidR="00E9423D" w:rsidRPr="00090792">
        <w:rPr>
          <w:rFonts w:cstheme="minorHAnsi"/>
          <w:bCs/>
          <w:sz w:val="24"/>
          <w:szCs w:val="24"/>
          <w:shd w:val="clear" w:color="auto" w:fill="FFFFFF"/>
        </w:rPr>
        <w:t xml:space="preserve"> feel obliged to</w:t>
      </w:r>
      <w:r w:rsidR="00605748">
        <w:rPr>
          <w:rFonts w:cstheme="minorHAnsi"/>
          <w:bCs/>
          <w:sz w:val="24"/>
          <w:szCs w:val="24"/>
          <w:shd w:val="clear" w:color="auto" w:fill="FFFFFF"/>
        </w:rPr>
        <w:t xml:space="preserve"> prepare</w:t>
      </w:r>
      <w:r w:rsidR="00E81AAB">
        <w:rPr>
          <w:rFonts w:cstheme="minorHAnsi"/>
          <w:bCs/>
          <w:sz w:val="24"/>
          <w:szCs w:val="24"/>
          <w:shd w:val="clear" w:color="auto" w:fill="FFFFFF"/>
        </w:rPr>
        <w:t xml:space="preserve"> pupils to perform</w:t>
      </w:r>
      <w:r w:rsidR="00652649" w:rsidRPr="00090792">
        <w:rPr>
          <w:rFonts w:cstheme="minorHAnsi"/>
          <w:bCs/>
          <w:sz w:val="24"/>
          <w:szCs w:val="24"/>
          <w:shd w:val="clear" w:color="auto" w:fill="FFFFFF"/>
        </w:rPr>
        <w:t xml:space="preserve"> as well as possible –</w:t>
      </w:r>
      <w:r w:rsidR="00BA01B5">
        <w:rPr>
          <w:rFonts w:cstheme="minorHAnsi"/>
          <w:bCs/>
          <w:sz w:val="24"/>
          <w:szCs w:val="24"/>
          <w:shd w:val="clear" w:color="auto" w:fill="FFFFFF"/>
        </w:rPr>
        <w:t xml:space="preserve"> a well-known phenomenon </w:t>
      </w:r>
      <w:r w:rsidR="00E9423D" w:rsidRPr="00090792">
        <w:rPr>
          <w:rFonts w:cstheme="minorHAnsi"/>
          <w:bCs/>
          <w:sz w:val="24"/>
          <w:szCs w:val="24"/>
          <w:shd w:val="clear" w:color="auto" w:fill="FFFFFF"/>
        </w:rPr>
        <w:t xml:space="preserve">known as ‘teaching to the test’. </w:t>
      </w:r>
    </w:p>
    <w:p w:rsidR="009D71F7" w:rsidRDefault="009D71F7" w:rsidP="00543D75">
      <w:pPr>
        <w:pStyle w:val="ListParagraph"/>
        <w:ind w:right="662"/>
        <w:rPr>
          <w:rFonts w:cstheme="minorHAnsi"/>
          <w:bCs/>
          <w:sz w:val="24"/>
          <w:szCs w:val="24"/>
          <w:shd w:val="clear" w:color="auto" w:fill="FFFFFF"/>
        </w:rPr>
      </w:pPr>
    </w:p>
    <w:p w:rsidR="00543D75" w:rsidRDefault="00543D75" w:rsidP="00543D75">
      <w:pPr>
        <w:pStyle w:val="ListParagraph"/>
        <w:ind w:right="662"/>
        <w:rPr>
          <w:rFonts w:cstheme="minorHAnsi"/>
          <w:bCs/>
          <w:sz w:val="24"/>
          <w:szCs w:val="24"/>
          <w:shd w:val="clear" w:color="auto" w:fill="FFFFFF"/>
        </w:rPr>
      </w:pPr>
      <w:r w:rsidRPr="00543D75">
        <w:rPr>
          <w:rFonts w:cstheme="minorHAnsi"/>
          <w:bCs/>
          <w:sz w:val="24"/>
          <w:szCs w:val="24"/>
          <w:shd w:val="clear" w:color="auto" w:fill="FFFFFF"/>
        </w:rPr>
        <w:t xml:space="preserve">We have heard it argued that, since the </w:t>
      </w:r>
      <w:r w:rsidR="009D71F7">
        <w:rPr>
          <w:rFonts w:cstheme="minorHAnsi"/>
          <w:bCs/>
          <w:sz w:val="24"/>
          <w:szCs w:val="24"/>
          <w:shd w:val="clear" w:color="auto" w:fill="FFFFFF"/>
        </w:rPr>
        <w:t>SNSA</w:t>
      </w:r>
      <w:r w:rsidRPr="00543D75">
        <w:rPr>
          <w:rFonts w:cstheme="minorHAnsi"/>
          <w:bCs/>
          <w:sz w:val="24"/>
          <w:szCs w:val="24"/>
          <w:shd w:val="clear" w:color="auto" w:fill="FFFFFF"/>
        </w:rPr>
        <w:t>s are tablet-based and teachers do not know what</w:t>
      </w:r>
      <w:r>
        <w:rPr>
          <w:rFonts w:cstheme="minorHAnsi"/>
          <w:bCs/>
          <w:sz w:val="24"/>
          <w:szCs w:val="24"/>
          <w:shd w:val="clear" w:color="auto" w:fill="FFFFFF"/>
        </w:rPr>
        <w:t xml:space="preserve"> tasks will be</w:t>
      </w:r>
      <w:r w:rsidR="00A74F58">
        <w:rPr>
          <w:rFonts w:cstheme="minorHAnsi"/>
          <w:bCs/>
          <w:sz w:val="24"/>
          <w:szCs w:val="24"/>
          <w:shd w:val="clear" w:color="auto" w:fill="FFFFFF"/>
        </w:rPr>
        <w:t xml:space="preserve"> presented, they cannot</w:t>
      </w:r>
      <w:r>
        <w:rPr>
          <w:rFonts w:cstheme="minorHAnsi"/>
          <w:bCs/>
          <w:sz w:val="24"/>
          <w:szCs w:val="24"/>
          <w:shd w:val="clear" w:color="auto" w:fill="FFFFFF"/>
        </w:rPr>
        <w:t xml:space="preserve"> ‘teach to the test’</w:t>
      </w:r>
      <w:r w:rsidR="00605748">
        <w:rPr>
          <w:rFonts w:cstheme="minorHAnsi"/>
          <w:bCs/>
          <w:sz w:val="24"/>
          <w:szCs w:val="24"/>
          <w:shd w:val="clear" w:color="auto" w:fill="FFFFFF"/>
        </w:rPr>
        <w:t>.</w:t>
      </w:r>
    </w:p>
    <w:p w:rsidR="00543D75" w:rsidRDefault="00543D75" w:rsidP="00543D75">
      <w:pPr>
        <w:pStyle w:val="ListParagraph"/>
        <w:ind w:right="662"/>
        <w:rPr>
          <w:rFonts w:cstheme="minorHAnsi"/>
          <w:bCs/>
          <w:sz w:val="24"/>
          <w:szCs w:val="24"/>
          <w:shd w:val="clear" w:color="auto" w:fill="FFFFFF"/>
        </w:rPr>
      </w:pPr>
    </w:p>
    <w:p w:rsidR="00605748" w:rsidRDefault="00605748" w:rsidP="00605748">
      <w:pPr>
        <w:pStyle w:val="ListParagraph"/>
        <w:ind w:right="662"/>
        <w:rPr>
          <w:rFonts w:cstheme="minorHAnsi"/>
          <w:bCs/>
          <w:sz w:val="24"/>
          <w:szCs w:val="24"/>
          <w:shd w:val="clear" w:color="auto" w:fill="FFFFFF"/>
        </w:rPr>
      </w:pPr>
      <w:r>
        <w:rPr>
          <w:rFonts w:cstheme="minorHAnsi"/>
          <w:bCs/>
          <w:sz w:val="24"/>
          <w:szCs w:val="24"/>
          <w:shd w:val="clear" w:color="auto" w:fill="FFFFFF"/>
        </w:rPr>
        <w:t>Given the points argued</w:t>
      </w:r>
      <w:r w:rsidR="00BF50A3">
        <w:rPr>
          <w:rFonts w:cstheme="minorHAnsi"/>
          <w:bCs/>
          <w:sz w:val="24"/>
          <w:szCs w:val="24"/>
          <w:shd w:val="clear" w:color="auto" w:fill="FFFFFF"/>
        </w:rPr>
        <w:t xml:space="preserve"> in</w:t>
      </w:r>
      <w:r>
        <w:rPr>
          <w:rFonts w:cstheme="minorHAnsi"/>
          <w:bCs/>
          <w:sz w:val="24"/>
          <w:szCs w:val="24"/>
          <w:shd w:val="clear" w:color="auto" w:fill="FFFFFF"/>
        </w:rPr>
        <w:t xml:space="preserve"> 1 and 2 above, Upstart contends that </w:t>
      </w:r>
      <w:r w:rsidR="00543D75" w:rsidRPr="00090792">
        <w:rPr>
          <w:rFonts w:cstheme="minorHAnsi"/>
          <w:bCs/>
          <w:sz w:val="24"/>
          <w:szCs w:val="24"/>
          <w:shd w:val="clear" w:color="auto" w:fill="FFFFFF"/>
        </w:rPr>
        <w:t>t</w:t>
      </w:r>
      <w:r>
        <w:rPr>
          <w:rFonts w:cstheme="minorHAnsi"/>
          <w:bCs/>
          <w:sz w:val="24"/>
          <w:szCs w:val="24"/>
          <w:shd w:val="clear" w:color="auto" w:fill="FFFFFF"/>
        </w:rPr>
        <w:t>he</w:t>
      </w:r>
      <w:r w:rsidR="00543D75" w:rsidRPr="00090792">
        <w:rPr>
          <w:rFonts w:cstheme="minorHAnsi"/>
          <w:bCs/>
          <w:sz w:val="24"/>
          <w:szCs w:val="24"/>
          <w:shd w:val="clear" w:color="auto" w:fill="FFFFFF"/>
        </w:rPr>
        <w:t xml:space="preserve"> very </w:t>
      </w:r>
      <w:r w:rsidR="00543D75" w:rsidRPr="00605748">
        <w:rPr>
          <w:rFonts w:cstheme="minorHAnsi"/>
          <w:b/>
          <w:bCs/>
          <w:sz w:val="24"/>
          <w:szCs w:val="24"/>
          <w:shd w:val="clear" w:color="auto" w:fill="FFFFFF"/>
        </w:rPr>
        <w:t>existence</w:t>
      </w:r>
      <w:r>
        <w:rPr>
          <w:rFonts w:cstheme="minorHAnsi"/>
          <w:bCs/>
          <w:sz w:val="24"/>
          <w:szCs w:val="24"/>
          <w:shd w:val="clear" w:color="auto" w:fill="FFFFFF"/>
        </w:rPr>
        <w:t xml:space="preserve"> of these national standardised assessments </w:t>
      </w:r>
      <w:r w:rsidR="00543D75" w:rsidRPr="00090792">
        <w:rPr>
          <w:rFonts w:cstheme="minorHAnsi"/>
          <w:bCs/>
          <w:sz w:val="24"/>
          <w:szCs w:val="24"/>
          <w:shd w:val="clear" w:color="auto" w:fill="FFFFFF"/>
        </w:rPr>
        <w:t>endorses Scotland’s cultural assumption t</w:t>
      </w:r>
      <w:r w:rsidR="00397C80">
        <w:rPr>
          <w:rFonts w:cstheme="minorHAnsi"/>
          <w:bCs/>
          <w:sz w:val="24"/>
          <w:szCs w:val="24"/>
          <w:shd w:val="clear" w:color="auto" w:fill="FFFFFF"/>
        </w:rPr>
        <w:t>hat P1 children should be instructed in</w:t>
      </w:r>
      <w:r w:rsidR="00543D75" w:rsidRPr="00090792">
        <w:rPr>
          <w:rFonts w:cstheme="minorHAnsi"/>
          <w:bCs/>
          <w:sz w:val="24"/>
          <w:szCs w:val="24"/>
          <w:shd w:val="clear" w:color="auto" w:fill="FFFFFF"/>
        </w:rPr>
        <w:t xml:space="preserve"> specific</w:t>
      </w:r>
      <w:r>
        <w:rPr>
          <w:rFonts w:cstheme="minorHAnsi"/>
          <w:bCs/>
          <w:sz w:val="24"/>
          <w:szCs w:val="24"/>
          <w:shd w:val="clear" w:color="auto" w:fill="FFFFFF"/>
        </w:rPr>
        <w:t xml:space="preserve"> literacy and numeracy skills</w:t>
      </w:r>
      <w:r w:rsidR="00397C80">
        <w:rPr>
          <w:rFonts w:cstheme="minorHAnsi"/>
          <w:bCs/>
          <w:sz w:val="24"/>
          <w:szCs w:val="24"/>
          <w:shd w:val="clear" w:color="auto" w:fill="FFFFFF"/>
        </w:rPr>
        <w:t>.</w:t>
      </w:r>
      <w:r>
        <w:rPr>
          <w:rFonts w:cstheme="minorHAnsi"/>
          <w:bCs/>
          <w:sz w:val="24"/>
          <w:szCs w:val="24"/>
          <w:shd w:val="clear" w:color="auto" w:fill="FFFFFF"/>
        </w:rPr>
        <w:t xml:space="preserve"> Indeed, it intensifies the public perception that early attention to the three Rs is of critical importance.  </w:t>
      </w:r>
    </w:p>
    <w:p w:rsidR="00605748" w:rsidRDefault="00605748" w:rsidP="00605748">
      <w:pPr>
        <w:pStyle w:val="ListParagraph"/>
        <w:ind w:right="662"/>
        <w:rPr>
          <w:rFonts w:cstheme="minorHAnsi"/>
          <w:bCs/>
          <w:sz w:val="24"/>
          <w:szCs w:val="24"/>
          <w:shd w:val="clear" w:color="auto" w:fill="FFFFFF"/>
        </w:rPr>
      </w:pPr>
    </w:p>
    <w:p w:rsidR="00397C80" w:rsidRDefault="00BF50A3" w:rsidP="00605748">
      <w:pPr>
        <w:pStyle w:val="ListParagraph"/>
        <w:ind w:right="662"/>
        <w:rPr>
          <w:rFonts w:cstheme="minorHAnsi"/>
          <w:bCs/>
          <w:sz w:val="24"/>
          <w:szCs w:val="24"/>
          <w:shd w:val="clear" w:color="auto" w:fill="FFFFFF"/>
        </w:rPr>
      </w:pPr>
      <w:r>
        <w:rPr>
          <w:rFonts w:cstheme="minorHAnsi"/>
          <w:bCs/>
          <w:sz w:val="24"/>
          <w:szCs w:val="24"/>
          <w:shd w:val="clear" w:color="auto" w:fill="FFFFFF"/>
        </w:rPr>
        <w:t>In addition,</w:t>
      </w:r>
      <w:r w:rsidR="00397C80">
        <w:rPr>
          <w:rFonts w:cstheme="minorHAnsi"/>
          <w:bCs/>
          <w:sz w:val="24"/>
          <w:szCs w:val="24"/>
          <w:shd w:val="clear" w:color="auto" w:fill="FFFFFF"/>
        </w:rPr>
        <w:t xml:space="preserve"> </w:t>
      </w:r>
      <w:r w:rsidR="00C772E2">
        <w:rPr>
          <w:rFonts w:cstheme="minorHAnsi"/>
          <w:bCs/>
          <w:sz w:val="24"/>
          <w:szCs w:val="24"/>
          <w:shd w:val="clear" w:color="auto" w:fill="FFFFFF"/>
        </w:rPr>
        <w:t xml:space="preserve">the </w:t>
      </w:r>
      <w:r w:rsidR="00397C80">
        <w:rPr>
          <w:rFonts w:cstheme="minorHAnsi"/>
          <w:bCs/>
          <w:sz w:val="24"/>
          <w:szCs w:val="24"/>
          <w:shd w:val="clear" w:color="auto" w:fill="FFFFFF"/>
        </w:rPr>
        <w:t>a</w:t>
      </w:r>
      <w:r w:rsidR="00605748">
        <w:rPr>
          <w:rFonts w:cstheme="minorHAnsi"/>
          <w:bCs/>
          <w:sz w:val="24"/>
          <w:szCs w:val="24"/>
          <w:shd w:val="clear" w:color="auto" w:fill="FFFFFF"/>
        </w:rPr>
        <w:t xml:space="preserve">spirational </w:t>
      </w:r>
      <w:r w:rsidR="00605748" w:rsidRPr="00605748">
        <w:rPr>
          <w:rFonts w:cstheme="minorHAnsi"/>
          <w:bCs/>
          <w:sz w:val="24"/>
          <w:szCs w:val="24"/>
          <w:shd w:val="clear" w:color="auto" w:fill="FFFFFF"/>
        </w:rPr>
        <w:t>‘</w:t>
      </w:r>
      <w:r w:rsidR="00605748">
        <w:rPr>
          <w:rFonts w:cstheme="minorHAnsi"/>
          <w:bCs/>
          <w:sz w:val="24"/>
          <w:szCs w:val="24"/>
          <w:shd w:val="clear" w:color="auto" w:fill="FFFFFF"/>
        </w:rPr>
        <w:t>b</w:t>
      </w:r>
      <w:r w:rsidR="00605748" w:rsidRPr="00605748">
        <w:rPr>
          <w:rFonts w:cstheme="minorHAnsi"/>
          <w:bCs/>
          <w:sz w:val="24"/>
          <w:szCs w:val="24"/>
          <w:shd w:val="clear" w:color="auto" w:fill="FFFFFF"/>
        </w:rPr>
        <w:t xml:space="preserve">enchmarks’ for </w:t>
      </w:r>
      <w:r w:rsidR="00605748">
        <w:rPr>
          <w:rFonts w:cstheme="minorHAnsi"/>
          <w:bCs/>
          <w:sz w:val="24"/>
          <w:szCs w:val="24"/>
          <w:shd w:val="clear" w:color="auto" w:fill="FFFFFF"/>
        </w:rPr>
        <w:t>pupils’</w:t>
      </w:r>
      <w:r w:rsidR="00605748" w:rsidRPr="00605748">
        <w:rPr>
          <w:rFonts w:cstheme="minorHAnsi"/>
          <w:bCs/>
          <w:sz w:val="24"/>
          <w:szCs w:val="24"/>
          <w:shd w:val="clear" w:color="auto" w:fill="FFFFFF"/>
        </w:rPr>
        <w:t xml:space="preserve"> performance at the end of Early Level (</w:t>
      </w:r>
      <w:r w:rsidR="00397C80">
        <w:rPr>
          <w:rFonts w:cstheme="minorHAnsi"/>
          <w:bCs/>
          <w:sz w:val="24"/>
          <w:szCs w:val="24"/>
          <w:shd w:val="clear" w:color="auto" w:fill="FFFFFF"/>
        </w:rPr>
        <w:t xml:space="preserve">see </w:t>
      </w:r>
      <w:r w:rsidR="00605748" w:rsidRPr="00605748">
        <w:rPr>
          <w:rFonts w:cstheme="minorHAnsi"/>
          <w:bCs/>
          <w:sz w:val="24"/>
          <w:szCs w:val="24"/>
          <w:shd w:val="clear" w:color="auto" w:fill="FFFFFF"/>
        </w:rPr>
        <w:t xml:space="preserve">above) were </w:t>
      </w:r>
      <w:r w:rsidR="00CC7ED0">
        <w:rPr>
          <w:rFonts w:cstheme="minorHAnsi"/>
          <w:bCs/>
          <w:sz w:val="24"/>
          <w:szCs w:val="24"/>
          <w:shd w:val="clear" w:color="auto" w:fill="FFFFFF"/>
        </w:rPr>
        <w:t xml:space="preserve">devised to inform SNSA and </w:t>
      </w:r>
      <w:r w:rsidR="00605748" w:rsidRPr="00605748">
        <w:rPr>
          <w:rFonts w:cstheme="minorHAnsi"/>
          <w:bCs/>
          <w:sz w:val="24"/>
          <w:szCs w:val="24"/>
          <w:shd w:val="clear" w:color="auto" w:fill="FFFFFF"/>
        </w:rPr>
        <w:t>introduced during the run up to the tests</w:t>
      </w:r>
      <w:r w:rsidR="00397C80">
        <w:rPr>
          <w:rFonts w:cstheme="minorHAnsi"/>
          <w:bCs/>
          <w:sz w:val="24"/>
          <w:szCs w:val="24"/>
          <w:shd w:val="clear" w:color="auto" w:fill="FFFFFF"/>
        </w:rPr>
        <w:t>. S</w:t>
      </w:r>
      <w:r w:rsidR="00605748">
        <w:rPr>
          <w:rFonts w:cstheme="minorHAnsi"/>
          <w:bCs/>
          <w:sz w:val="24"/>
          <w:szCs w:val="24"/>
          <w:shd w:val="clear" w:color="auto" w:fill="FFFFFF"/>
        </w:rPr>
        <w:t xml:space="preserve">o – even if teachers don’t know the specific tasks to be presented </w:t>
      </w:r>
      <w:r>
        <w:rPr>
          <w:rFonts w:cstheme="minorHAnsi"/>
          <w:bCs/>
          <w:sz w:val="24"/>
          <w:szCs w:val="24"/>
          <w:shd w:val="clear" w:color="auto" w:fill="FFFFFF"/>
        </w:rPr>
        <w:t xml:space="preserve">on the tablet-based SNSA </w:t>
      </w:r>
      <w:r w:rsidR="00605748">
        <w:rPr>
          <w:rFonts w:cstheme="minorHAnsi"/>
          <w:bCs/>
          <w:sz w:val="24"/>
          <w:szCs w:val="24"/>
          <w:shd w:val="clear" w:color="auto" w:fill="FFFFFF"/>
        </w:rPr>
        <w:t>– they are well aware of the</w:t>
      </w:r>
      <w:r w:rsidR="00397C80">
        <w:rPr>
          <w:rFonts w:cstheme="minorHAnsi"/>
          <w:bCs/>
          <w:sz w:val="24"/>
          <w:szCs w:val="24"/>
          <w:shd w:val="clear" w:color="auto" w:fill="FFFFFF"/>
        </w:rPr>
        <w:t xml:space="preserve"> types of skills </w:t>
      </w:r>
      <w:r w:rsidR="00BA01B5">
        <w:rPr>
          <w:rFonts w:cstheme="minorHAnsi"/>
          <w:bCs/>
          <w:sz w:val="24"/>
          <w:szCs w:val="24"/>
          <w:shd w:val="clear" w:color="auto" w:fill="FFFFFF"/>
        </w:rPr>
        <w:t xml:space="preserve">presumed to be </w:t>
      </w:r>
      <w:r w:rsidR="00397C80">
        <w:rPr>
          <w:rFonts w:cstheme="minorHAnsi"/>
          <w:bCs/>
          <w:sz w:val="24"/>
          <w:szCs w:val="24"/>
          <w:shd w:val="clear" w:color="auto" w:fill="FFFFFF"/>
        </w:rPr>
        <w:t xml:space="preserve">involved, most of which would involve considerable time and </w:t>
      </w:r>
      <w:r w:rsidR="00397C80">
        <w:rPr>
          <w:rFonts w:cstheme="minorHAnsi"/>
          <w:bCs/>
          <w:sz w:val="24"/>
          <w:szCs w:val="24"/>
          <w:shd w:val="clear" w:color="auto" w:fill="FFFFFF"/>
        </w:rPr>
        <w:lastRenderedPageBreak/>
        <w:t xml:space="preserve">effort on the teacher’s behalf </w:t>
      </w:r>
      <w:r w:rsidR="000C3C3F">
        <w:rPr>
          <w:rFonts w:cstheme="minorHAnsi"/>
          <w:bCs/>
          <w:sz w:val="24"/>
          <w:szCs w:val="24"/>
          <w:shd w:val="clear" w:color="auto" w:fill="FFFFFF"/>
        </w:rPr>
        <w:t xml:space="preserve">throughout P1 </w:t>
      </w:r>
      <w:r w:rsidR="00397C80">
        <w:rPr>
          <w:rFonts w:cstheme="minorHAnsi"/>
          <w:bCs/>
          <w:sz w:val="24"/>
          <w:szCs w:val="24"/>
          <w:shd w:val="clear" w:color="auto" w:fill="FFFFFF"/>
        </w:rPr>
        <w:t xml:space="preserve">if a reasonable number of children are to achieve them </w:t>
      </w:r>
      <w:r w:rsidR="000C3C3F">
        <w:rPr>
          <w:rFonts w:cstheme="minorHAnsi"/>
          <w:bCs/>
          <w:sz w:val="24"/>
          <w:szCs w:val="24"/>
          <w:shd w:val="clear" w:color="auto" w:fill="FFFFFF"/>
        </w:rPr>
        <w:t>by the end of Early L</w:t>
      </w:r>
      <w:r w:rsidR="00397C80">
        <w:rPr>
          <w:rFonts w:cstheme="minorHAnsi"/>
          <w:bCs/>
          <w:sz w:val="24"/>
          <w:szCs w:val="24"/>
          <w:shd w:val="clear" w:color="auto" w:fill="FFFFFF"/>
        </w:rPr>
        <w:t xml:space="preserve">evel.  </w:t>
      </w:r>
    </w:p>
    <w:p w:rsidR="00397C80" w:rsidRDefault="00397C80" w:rsidP="00605748">
      <w:pPr>
        <w:pStyle w:val="ListParagraph"/>
        <w:ind w:right="662"/>
        <w:rPr>
          <w:rFonts w:cstheme="minorHAnsi"/>
          <w:bCs/>
          <w:sz w:val="24"/>
          <w:szCs w:val="24"/>
          <w:shd w:val="clear" w:color="auto" w:fill="FFFFFF"/>
        </w:rPr>
      </w:pPr>
    </w:p>
    <w:p w:rsidR="00DA33BE" w:rsidRDefault="001336CB" w:rsidP="00397C80">
      <w:pPr>
        <w:pStyle w:val="ListParagraph"/>
        <w:ind w:right="662"/>
        <w:rPr>
          <w:rFonts w:cstheme="minorHAnsi"/>
          <w:bCs/>
          <w:sz w:val="24"/>
          <w:szCs w:val="24"/>
          <w:shd w:val="clear" w:color="auto" w:fill="FFFFFF"/>
        </w:rPr>
      </w:pPr>
      <w:r>
        <w:rPr>
          <w:rFonts w:cstheme="minorHAnsi"/>
          <w:bCs/>
          <w:sz w:val="24"/>
          <w:szCs w:val="24"/>
          <w:shd w:val="clear" w:color="auto" w:fill="FFFFFF"/>
        </w:rPr>
        <w:t>Although</w:t>
      </w:r>
      <w:r w:rsidR="00243656">
        <w:rPr>
          <w:rFonts w:cstheme="minorHAnsi"/>
          <w:bCs/>
          <w:sz w:val="24"/>
          <w:szCs w:val="24"/>
          <w:shd w:val="clear" w:color="auto" w:fill="FFFFFF"/>
        </w:rPr>
        <w:t xml:space="preserve"> b</w:t>
      </w:r>
      <w:r w:rsidR="00605748">
        <w:rPr>
          <w:rFonts w:cstheme="minorHAnsi"/>
          <w:bCs/>
          <w:sz w:val="24"/>
          <w:szCs w:val="24"/>
          <w:shd w:val="clear" w:color="auto" w:fill="FFFFFF"/>
        </w:rPr>
        <w:t xml:space="preserve">enchmarks </w:t>
      </w:r>
      <w:r w:rsidR="00397C80">
        <w:rPr>
          <w:rFonts w:cstheme="minorHAnsi"/>
          <w:bCs/>
          <w:sz w:val="24"/>
          <w:szCs w:val="24"/>
          <w:shd w:val="clear" w:color="auto" w:fill="FFFFFF"/>
        </w:rPr>
        <w:t>have also been introduced for other curricular areas</w:t>
      </w:r>
      <w:r w:rsidR="00243656">
        <w:rPr>
          <w:rFonts w:cstheme="minorHAnsi"/>
          <w:bCs/>
          <w:sz w:val="24"/>
          <w:szCs w:val="24"/>
          <w:shd w:val="clear" w:color="auto" w:fill="FFFFFF"/>
        </w:rPr>
        <w:t xml:space="preserve"> </w:t>
      </w:r>
      <w:proofErr w:type="gramStart"/>
      <w:r w:rsidR="00243656">
        <w:rPr>
          <w:rFonts w:cstheme="minorHAnsi"/>
          <w:bCs/>
          <w:sz w:val="24"/>
          <w:szCs w:val="24"/>
          <w:shd w:val="clear" w:color="auto" w:fill="FFFFFF"/>
        </w:rPr>
        <w:t xml:space="preserve">– </w:t>
      </w:r>
      <w:r w:rsidR="000C3C3F">
        <w:rPr>
          <w:rFonts w:cstheme="minorHAnsi"/>
          <w:bCs/>
          <w:sz w:val="24"/>
          <w:szCs w:val="24"/>
          <w:shd w:val="clear" w:color="auto" w:fill="FFFFFF"/>
        </w:rPr>
        <w:t xml:space="preserve"> </w:t>
      </w:r>
      <w:r w:rsidR="00243656">
        <w:rPr>
          <w:rFonts w:cstheme="minorHAnsi"/>
          <w:bCs/>
          <w:sz w:val="24"/>
          <w:szCs w:val="24"/>
          <w:shd w:val="clear" w:color="auto" w:fill="FFFFFF"/>
        </w:rPr>
        <w:t>including</w:t>
      </w:r>
      <w:proofErr w:type="gramEnd"/>
      <w:r w:rsidR="00243656">
        <w:rPr>
          <w:rFonts w:cstheme="minorHAnsi"/>
          <w:bCs/>
          <w:sz w:val="24"/>
          <w:szCs w:val="24"/>
          <w:shd w:val="clear" w:color="auto" w:fill="FFFFFF"/>
        </w:rPr>
        <w:t xml:space="preserve"> Health and Well-being –</w:t>
      </w:r>
      <w:r w:rsidR="00397C80">
        <w:rPr>
          <w:rFonts w:cstheme="minorHAnsi"/>
          <w:bCs/>
          <w:sz w:val="24"/>
          <w:szCs w:val="24"/>
          <w:shd w:val="clear" w:color="auto" w:fill="FFFFFF"/>
        </w:rPr>
        <w:t xml:space="preserve"> Education Scotland’s advice</w:t>
      </w:r>
      <w:r w:rsidR="000C3C3F">
        <w:rPr>
          <w:rFonts w:cstheme="minorHAnsi"/>
          <w:bCs/>
          <w:sz w:val="24"/>
          <w:szCs w:val="24"/>
          <w:shd w:val="clear" w:color="auto" w:fill="FFFFFF"/>
        </w:rPr>
        <w:t xml:space="preserve"> to teachers on their use intensifies the ‘salience’ effect:</w:t>
      </w:r>
      <w:r w:rsidR="00397C80">
        <w:rPr>
          <w:rFonts w:cstheme="minorHAnsi"/>
          <w:bCs/>
          <w:sz w:val="24"/>
          <w:szCs w:val="24"/>
          <w:shd w:val="clear" w:color="auto" w:fill="FFFFFF"/>
        </w:rPr>
        <w:t xml:space="preserve"> </w:t>
      </w:r>
    </w:p>
    <w:p w:rsidR="00E81AAB" w:rsidRDefault="00397C80" w:rsidP="00DA33BE">
      <w:pPr>
        <w:pStyle w:val="ListParagraph"/>
        <w:ind w:left="1418" w:right="662"/>
        <w:rPr>
          <w:rFonts w:cstheme="minorHAnsi"/>
          <w:bCs/>
          <w:i/>
          <w:sz w:val="24"/>
          <w:szCs w:val="24"/>
          <w:shd w:val="clear" w:color="auto" w:fill="FFFFFF"/>
        </w:rPr>
      </w:pPr>
      <w:r w:rsidRPr="00E81AAB">
        <w:rPr>
          <w:rFonts w:cstheme="minorHAnsi"/>
          <w:bCs/>
          <w:i/>
          <w:sz w:val="24"/>
          <w:szCs w:val="24"/>
          <w:shd w:val="clear" w:color="auto" w:fill="FFFFFF"/>
        </w:rPr>
        <w:t>‘There is no need to provide curriculum level judgements in all curriculum areas – stick to literacy and numeracy’.</w:t>
      </w:r>
    </w:p>
    <w:p w:rsidR="00DA33BE" w:rsidRPr="00DA33BE" w:rsidRDefault="00DA33BE" w:rsidP="00397C80">
      <w:pPr>
        <w:pStyle w:val="ListParagraph"/>
        <w:ind w:right="662"/>
        <w:rPr>
          <w:rFonts w:cstheme="minorHAnsi"/>
          <w:b/>
          <w:bCs/>
          <w:sz w:val="24"/>
          <w:szCs w:val="24"/>
          <w:shd w:val="clear" w:color="auto" w:fill="FFFFFF"/>
        </w:rPr>
      </w:pPr>
      <w:r>
        <w:rPr>
          <w:rFonts w:cstheme="minorHAnsi"/>
          <w:bCs/>
          <w:i/>
          <w:sz w:val="24"/>
          <w:szCs w:val="24"/>
          <w:shd w:val="clear" w:color="auto" w:fill="FFFFFF"/>
        </w:rPr>
        <w:tab/>
      </w:r>
      <w:r>
        <w:rPr>
          <w:rFonts w:cstheme="minorHAnsi"/>
          <w:bCs/>
          <w:i/>
          <w:sz w:val="24"/>
          <w:szCs w:val="24"/>
          <w:shd w:val="clear" w:color="auto" w:fill="FFFFFF"/>
        </w:rPr>
        <w:tab/>
      </w:r>
      <w:r>
        <w:rPr>
          <w:rFonts w:cstheme="minorHAnsi"/>
          <w:bCs/>
          <w:sz w:val="24"/>
          <w:szCs w:val="24"/>
          <w:shd w:val="clear" w:color="auto" w:fill="FFFFFF"/>
        </w:rPr>
        <w:t>[</w:t>
      </w:r>
      <w:hyperlink r:id="rId13" w:history="1">
        <w:r w:rsidRPr="00DA33BE">
          <w:rPr>
            <w:rStyle w:val="Hyperlink"/>
            <w:rFonts w:cstheme="minorHAnsi"/>
            <w:bCs/>
            <w:sz w:val="24"/>
            <w:szCs w:val="24"/>
            <w:shd w:val="clear" w:color="auto" w:fill="FFFFFF"/>
          </w:rPr>
          <w:t>Education Scotland benchmarks advice</w:t>
        </w:r>
      </w:hyperlink>
      <w:r>
        <w:rPr>
          <w:rFonts w:cstheme="minorHAnsi"/>
          <w:bCs/>
          <w:sz w:val="24"/>
          <w:szCs w:val="24"/>
          <w:shd w:val="clear" w:color="auto" w:fill="FFFFFF"/>
        </w:rPr>
        <w:t>, page 7]</w:t>
      </w:r>
    </w:p>
    <w:p w:rsidR="00E81AAB" w:rsidRDefault="00E81AAB" w:rsidP="00397C80">
      <w:pPr>
        <w:pStyle w:val="ListParagraph"/>
        <w:ind w:right="662"/>
        <w:rPr>
          <w:rFonts w:cstheme="minorHAnsi"/>
          <w:bCs/>
          <w:i/>
          <w:sz w:val="24"/>
          <w:szCs w:val="24"/>
          <w:shd w:val="clear" w:color="auto" w:fill="FFFFFF"/>
        </w:rPr>
      </w:pPr>
    </w:p>
    <w:p w:rsidR="00E9423D" w:rsidRPr="00BA01B5" w:rsidRDefault="001336CB" w:rsidP="00F97299">
      <w:pPr>
        <w:pStyle w:val="ListParagraph"/>
        <w:ind w:right="662"/>
        <w:rPr>
          <w:rFonts w:cstheme="minorHAnsi"/>
          <w:bCs/>
          <w:sz w:val="24"/>
          <w:szCs w:val="24"/>
          <w:shd w:val="clear" w:color="auto" w:fill="FFFFFF"/>
        </w:rPr>
      </w:pPr>
      <w:r>
        <w:rPr>
          <w:rFonts w:cstheme="minorHAnsi"/>
          <w:bCs/>
          <w:sz w:val="24"/>
          <w:szCs w:val="24"/>
          <w:shd w:val="clear" w:color="auto" w:fill="FFFFFF"/>
        </w:rPr>
        <w:t>Formal i</w:t>
      </w:r>
      <w:r w:rsidR="00E81AAB" w:rsidRPr="00BA01B5">
        <w:rPr>
          <w:rFonts w:cstheme="minorHAnsi"/>
          <w:bCs/>
          <w:sz w:val="24"/>
          <w:szCs w:val="24"/>
          <w:shd w:val="clear" w:color="auto" w:fill="FFFFFF"/>
        </w:rPr>
        <w:t>nstruction in specific cognitive tasks is directly counter to the holistic principles of developmentally-appropriate ECCE as outlined in Section A.</w:t>
      </w:r>
      <w:r w:rsidR="00397C80" w:rsidRPr="00BA01B5">
        <w:rPr>
          <w:rFonts w:cstheme="minorHAnsi"/>
          <w:bCs/>
          <w:sz w:val="24"/>
          <w:szCs w:val="24"/>
          <w:shd w:val="clear" w:color="auto" w:fill="FFFFFF"/>
        </w:rPr>
        <w:t xml:space="preserve">  </w:t>
      </w:r>
      <w:r w:rsidR="00F97299" w:rsidRPr="00BA01B5">
        <w:rPr>
          <w:rFonts w:cstheme="minorHAnsi"/>
          <w:bCs/>
          <w:sz w:val="24"/>
          <w:szCs w:val="24"/>
          <w:shd w:val="clear" w:color="auto" w:fill="FFFFFF"/>
        </w:rPr>
        <w:t xml:space="preserve">  </w:t>
      </w:r>
    </w:p>
    <w:p w:rsidR="00F55D4C" w:rsidRPr="00543D75" w:rsidRDefault="00F55D4C" w:rsidP="00543D75">
      <w:pPr>
        <w:pStyle w:val="ListParagraph"/>
        <w:ind w:right="662"/>
        <w:rPr>
          <w:rFonts w:cstheme="minorHAnsi"/>
          <w:bCs/>
          <w:sz w:val="24"/>
          <w:szCs w:val="24"/>
          <w:shd w:val="clear" w:color="auto" w:fill="FFFFFF"/>
        </w:rPr>
      </w:pPr>
    </w:p>
    <w:p w:rsidR="00755A45" w:rsidRPr="00090792" w:rsidRDefault="00A42B4D" w:rsidP="00543D75">
      <w:pPr>
        <w:pStyle w:val="ListParagraph"/>
        <w:numPr>
          <w:ilvl w:val="0"/>
          <w:numId w:val="16"/>
        </w:numPr>
        <w:ind w:right="662"/>
        <w:rPr>
          <w:rFonts w:cstheme="minorHAnsi"/>
          <w:b/>
          <w:bCs/>
          <w:sz w:val="24"/>
          <w:szCs w:val="24"/>
          <w:shd w:val="clear" w:color="auto" w:fill="FFFFFF"/>
        </w:rPr>
      </w:pPr>
      <w:r w:rsidRPr="00090792">
        <w:rPr>
          <w:rFonts w:cstheme="minorHAnsi"/>
          <w:b/>
          <w:bCs/>
          <w:sz w:val="24"/>
          <w:szCs w:val="24"/>
          <w:shd w:val="clear" w:color="auto" w:fill="FFFFFF"/>
        </w:rPr>
        <w:t>Ability grouping</w:t>
      </w:r>
    </w:p>
    <w:p w:rsidR="000A099C" w:rsidRPr="00090792" w:rsidRDefault="00A42B4D" w:rsidP="00C70F60">
      <w:pPr>
        <w:tabs>
          <w:tab w:val="left" w:pos="9072"/>
        </w:tabs>
        <w:ind w:left="720" w:right="567"/>
        <w:contextualSpacing/>
        <w:rPr>
          <w:rFonts w:cstheme="minorHAnsi"/>
          <w:bCs/>
          <w:sz w:val="24"/>
          <w:szCs w:val="24"/>
          <w:shd w:val="clear" w:color="auto" w:fill="FFFFFF"/>
        </w:rPr>
      </w:pPr>
      <w:r w:rsidRPr="00090792">
        <w:rPr>
          <w:rFonts w:cstheme="minorHAnsi"/>
          <w:bCs/>
          <w:sz w:val="24"/>
          <w:szCs w:val="24"/>
          <w:shd w:val="clear" w:color="auto" w:fill="FFFFFF"/>
        </w:rPr>
        <w:t xml:space="preserve">In Primary 1, where teachers are responsible for the care and education of 25 children (these days often without the help of Pupil Support Assistants), the range of pupils’ developmental ‘readiness’ for literacy and numeracy teaching is very wide.  To ensure that every child has the best possible chance of </w:t>
      </w:r>
      <w:r w:rsidR="009D71F7">
        <w:rPr>
          <w:rFonts w:cstheme="minorHAnsi"/>
          <w:bCs/>
          <w:sz w:val="24"/>
          <w:szCs w:val="24"/>
          <w:shd w:val="clear" w:color="auto" w:fill="FFFFFF"/>
        </w:rPr>
        <w:t>performing well on the SNSA</w:t>
      </w:r>
      <w:r w:rsidRPr="00090792">
        <w:rPr>
          <w:rFonts w:cstheme="minorHAnsi"/>
          <w:bCs/>
          <w:sz w:val="24"/>
          <w:szCs w:val="24"/>
          <w:shd w:val="clear" w:color="auto" w:fill="FFFFFF"/>
        </w:rPr>
        <w:t>s, it is usually deemed necessary to gr</w:t>
      </w:r>
      <w:r w:rsidR="000A099C" w:rsidRPr="00090792">
        <w:rPr>
          <w:rFonts w:cstheme="minorHAnsi"/>
          <w:bCs/>
          <w:sz w:val="24"/>
          <w:szCs w:val="24"/>
          <w:shd w:val="clear" w:color="auto" w:fill="FFFFFF"/>
        </w:rPr>
        <w:t>oup them by ‘ability’.  The</w:t>
      </w:r>
      <w:r w:rsidRPr="00090792">
        <w:rPr>
          <w:rFonts w:cstheme="minorHAnsi"/>
          <w:bCs/>
          <w:sz w:val="24"/>
          <w:szCs w:val="24"/>
          <w:shd w:val="clear" w:color="auto" w:fill="FFFFFF"/>
        </w:rPr>
        <w:t xml:space="preserve"> adverse outcomes of early ability gr</w:t>
      </w:r>
      <w:r w:rsidR="00597C27" w:rsidRPr="00090792">
        <w:rPr>
          <w:rFonts w:cstheme="minorHAnsi"/>
          <w:bCs/>
          <w:sz w:val="24"/>
          <w:szCs w:val="24"/>
          <w:shd w:val="clear" w:color="auto" w:fill="FFFFFF"/>
        </w:rPr>
        <w:t>ouping (especially in literacy) are well-docu</w:t>
      </w:r>
      <w:r w:rsidR="000C3C3F">
        <w:rPr>
          <w:rFonts w:cstheme="minorHAnsi"/>
          <w:bCs/>
          <w:sz w:val="24"/>
          <w:szCs w:val="24"/>
          <w:shd w:val="clear" w:color="auto" w:fill="FFFFFF"/>
        </w:rPr>
        <w:t>mented</w:t>
      </w:r>
      <w:r w:rsidR="006F1FD7">
        <w:rPr>
          <w:rFonts w:cstheme="minorHAnsi"/>
          <w:bCs/>
          <w:sz w:val="24"/>
          <w:szCs w:val="24"/>
          <w:shd w:val="clear" w:color="auto" w:fill="FFFFFF"/>
        </w:rPr>
        <w:t>:</w:t>
      </w:r>
      <w:r w:rsidR="000A099C" w:rsidRPr="00090792">
        <w:rPr>
          <w:rFonts w:cstheme="minorHAnsi"/>
          <w:bCs/>
          <w:sz w:val="24"/>
          <w:szCs w:val="24"/>
          <w:shd w:val="clear" w:color="auto" w:fill="FFFFFF"/>
        </w:rPr>
        <w:t xml:space="preserve">  </w:t>
      </w:r>
    </w:p>
    <w:p w:rsidR="00A74F58" w:rsidRPr="00A74F58" w:rsidRDefault="000A099C" w:rsidP="00A74F58">
      <w:pPr>
        <w:pStyle w:val="ListParagraph"/>
        <w:numPr>
          <w:ilvl w:val="0"/>
          <w:numId w:val="13"/>
        </w:numPr>
        <w:tabs>
          <w:tab w:val="left" w:pos="9072"/>
        </w:tabs>
        <w:ind w:right="567"/>
        <w:rPr>
          <w:rFonts w:cstheme="minorHAnsi"/>
          <w:bCs/>
          <w:sz w:val="24"/>
          <w:szCs w:val="24"/>
          <w:shd w:val="clear" w:color="auto" w:fill="FFFFFF"/>
        </w:rPr>
      </w:pPr>
      <w:r w:rsidRPr="00F60B1F">
        <w:rPr>
          <w:rFonts w:cstheme="minorHAnsi"/>
          <w:bCs/>
          <w:sz w:val="24"/>
          <w:szCs w:val="24"/>
          <w:shd w:val="clear" w:color="auto" w:fill="FFFFFF"/>
        </w:rPr>
        <w:t>Y</w:t>
      </w:r>
      <w:r w:rsidR="00597C27" w:rsidRPr="00F60B1F">
        <w:rPr>
          <w:rFonts w:cstheme="minorHAnsi"/>
          <w:bCs/>
          <w:sz w:val="24"/>
          <w:szCs w:val="24"/>
          <w:shd w:val="clear" w:color="auto" w:fill="FFFFFF"/>
        </w:rPr>
        <w:t>oung children a</w:t>
      </w:r>
      <w:r w:rsidRPr="00F60B1F">
        <w:rPr>
          <w:rFonts w:cstheme="minorHAnsi"/>
          <w:bCs/>
          <w:sz w:val="24"/>
          <w:szCs w:val="24"/>
          <w:shd w:val="clear" w:color="auto" w:fill="FFFFFF"/>
        </w:rPr>
        <w:t>re labelled a</w:t>
      </w:r>
      <w:r w:rsidR="00597C27" w:rsidRPr="00F60B1F">
        <w:rPr>
          <w:rFonts w:cstheme="minorHAnsi"/>
          <w:bCs/>
          <w:sz w:val="24"/>
          <w:szCs w:val="24"/>
          <w:shd w:val="clear" w:color="auto" w:fill="FFFFFF"/>
        </w:rPr>
        <w:t>s ‘low’, ‘medium’ or ‘high’ ability before their age-group has typically reached the stage of holistic dev</w:t>
      </w:r>
      <w:r w:rsidRPr="00F60B1F">
        <w:rPr>
          <w:rFonts w:cstheme="minorHAnsi"/>
          <w:bCs/>
          <w:sz w:val="24"/>
          <w:szCs w:val="24"/>
          <w:shd w:val="clear" w:color="auto" w:fill="FFFFFF"/>
        </w:rPr>
        <w:t>elopment when</w:t>
      </w:r>
      <w:r w:rsidR="00597C27" w:rsidRPr="00F60B1F">
        <w:rPr>
          <w:rFonts w:cstheme="minorHAnsi"/>
          <w:bCs/>
          <w:sz w:val="24"/>
          <w:szCs w:val="24"/>
          <w:shd w:val="clear" w:color="auto" w:fill="FFFFFF"/>
        </w:rPr>
        <w:t xml:space="preserve"> age-related standards </w:t>
      </w:r>
      <w:r w:rsidR="00DA33BE">
        <w:rPr>
          <w:rFonts w:cstheme="minorHAnsi"/>
          <w:bCs/>
          <w:sz w:val="24"/>
          <w:szCs w:val="24"/>
          <w:shd w:val="clear" w:color="auto" w:fill="FFFFFF"/>
        </w:rPr>
        <w:t>can reasonably be applied (see 8</w:t>
      </w:r>
      <w:r w:rsidR="00597C27" w:rsidRPr="00F60B1F">
        <w:rPr>
          <w:rFonts w:cstheme="minorHAnsi"/>
          <w:bCs/>
          <w:sz w:val="24"/>
          <w:szCs w:val="24"/>
          <w:shd w:val="clear" w:color="auto" w:fill="FFFFFF"/>
        </w:rPr>
        <w:t xml:space="preserve"> below).</w:t>
      </w:r>
    </w:p>
    <w:p w:rsidR="00543D75" w:rsidRDefault="00597C27" w:rsidP="00C70F60">
      <w:pPr>
        <w:pStyle w:val="ListParagraph"/>
        <w:numPr>
          <w:ilvl w:val="0"/>
          <w:numId w:val="13"/>
        </w:numPr>
        <w:tabs>
          <w:tab w:val="left" w:pos="9072"/>
        </w:tabs>
        <w:ind w:right="567"/>
        <w:rPr>
          <w:rFonts w:cstheme="minorHAnsi"/>
          <w:bCs/>
          <w:sz w:val="24"/>
          <w:szCs w:val="24"/>
          <w:shd w:val="clear" w:color="auto" w:fill="FFFFFF"/>
        </w:rPr>
      </w:pPr>
      <w:r w:rsidRPr="00543D75">
        <w:rPr>
          <w:rFonts w:cstheme="minorHAnsi"/>
          <w:bCs/>
          <w:sz w:val="24"/>
          <w:szCs w:val="24"/>
          <w:shd w:val="clear" w:color="auto" w:fill="FFFFFF"/>
        </w:rPr>
        <w:t>No matter how teachers attempt to disguise the fact that grouping is based on ability, children – and parents – are generally quick to work out the system.</w:t>
      </w:r>
      <w:r w:rsidR="00D202EA" w:rsidRPr="00543D75">
        <w:rPr>
          <w:rFonts w:cstheme="minorHAnsi"/>
          <w:bCs/>
          <w:sz w:val="24"/>
          <w:szCs w:val="24"/>
          <w:shd w:val="clear" w:color="auto" w:fill="FFFFFF"/>
        </w:rPr>
        <w:t xml:space="preserve">  Early labelling may therefore affect children’s own self-image (‘I’m in the Saturn group so I’m thick’).</w:t>
      </w:r>
    </w:p>
    <w:p w:rsidR="00397C80" w:rsidRDefault="00543D75" w:rsidP="00C70F60">
      <w:pPr>
        <w:pStyle w:val="ListParagraph"/>
        <w:numPr>
          <w:ilvl w:val="0"/>
          <w:numId w:val="13"/>
        </w:numPr>
        <w:tabs>
          <w:tab w:val="left" w:pos="9072"/>
        </w:tabs>
        <w:ind w:right="567"/>
        <w:rPr>
          <w:rFonts w:cstheme="minorHAnsi"/>
          <w:bCs/>
          <w:sz w:val="24"/>
          <w:szCs w:val="24"/>
          <w:shd w:val="clear" w:color="auto" w:fill="FFFFFF"/>
        </w:rPr>
      </w:pPr>
      <w:r>
        <w:rPr>
          <w:rFonts w:cstheme="minorHAnsi"/>
          <w:bCs/>
          <w:sz w:val="24"/>
          <w:szCs w:val="24"/>
          <w:shd w:val="clear" w:color="auto" w:fill="FFFFFF"/>
        </w:rPr>
        <w:t>D</w:t>
      </w:r>
      <w:r w:rsidRPr="00543D75">
        <w:rPr>
          <w:rFonts w:cstheme="minorHAnsi"/>
          <w:bCs/>
          <w:sz w:val="24"/>
          <w:szCs w:val="24"/>
          <w:shd w:val="clear" w:color="auto" w:fill="FFFFFF"/>
        </w:rPr>
        <w:t>ue to developmental lag,</w:t>
      </w:r>
      <w:r>
        <w:rPr>
          <w:rFonts w:cstheme="minorHAnsi"/>
          <w:bCs/>
          <w:sz w:val="24"/>
          <w:szCs w:val="24"/>
          <w:shd w:val="clear" w:color="auto" w:fill="FFFFFF"/>
        </w:rPr>
        <w:t xml:space="preserve"> c</w:t>
      </w:r>
      <w:r w:rsidR="001336CB">
        <w:rPr>
          <w:rFonts w:cstheme="minorHAnsi"/>
          <w:bCs/>
          <w:sz w:val="24"/>
          <w:szCs w:val="24"/>
          <w:shd w:val="clear" w:color="auto" w:fill="FFFFFF"/>
        </w:rPr>
        <w:t>hildren in the ‘bottom’ group</w:t>
      </w:r>
      <w:r>
        <w:rPr>
          <w:rFonts w:cstheme="minorHAnsi"/>
          <w:bCs/>
          <w:sz w:val="24"/>
          <w:szCs w:val="24"/>
          <w:shd w:val="clear" w:color="auto" w:fill="FFFFFF"/>
        </w:rPr>
        <w:t xml:space="preserve"> generally</w:t>
      </w:r>
      <w:r w:rsidR="000A099C" w:rsidRPr="00543D75">
        <w:rPr>
          <w:rFonts w:cstheme="minorHAnsi"/>
          <w:bCs/>
          <w:sz w:val="24"/>
          <w:szCs w:val="24"/>
          <w:shd w:val="clear" w:color="auto" w:fill="FFFFFF"/>
        </w:rPr>
        <w:t xml:space="preserve"> struggle with skills and concepts which children in the ‘top’</w:t>
      </w:r>
      <w:r w:rsidR="00D202EA" w:rsidRPr="00543D75">
        <w:rPr>
          <w:rFonts w:cstheme="minorHAnsi"/>
          <w:bCs/>
          <w:sz w:val="24"/>
          <w:szCs w:val="24"/>
          <w:shd w:val="clear" w:color="auto" w:fill="FFFFFF"/>
        </w:rPr>
        <w:t xml:space="preserve"> group</w:t>
      </w:r>
      <w:r w:rsidR="000A099C" w:rsidRPr="00543D75">
        <w:rPr>
          <w:rFonts w:cstheme="minorHAnsi"/>
          <w:bCs/>
          <w:sz w:val="24"/>
          <w:szCs w:val="24"/>
          <w:shd w:val="clear" w:color="auto" w:fill="FFFFFF"/>
        </w:rPr>
        <w:t xml:space="preserve"> find relatively easy. The children who, at the age of five, lag behind their peers in terms of overall development t</w:t>
      </w:r>
      <w:r w:rsidR="00D202EA" w:rsidRPr="00543D75">
        <w:rPr>
          <w:rFonts w:cstheme="minorHAnsi"/>
          <w:bCs/>
          <w:sz w:val="24"/>
          <w:szCs w:val="24"/>
          <w:shd w:val="clear" w:color="auto" w:fill="FFFFFF"/>
        </w:rPr>
        <w:t>ypically t</w:t>
      </w:r>
      <w:r w:rsidR="00397C80">
        <w:rPr>
          <w:rFonts w:cstheme="minorHAnsi"/>
          <w:bCs/>
          <w:sz w:val="24"/>
          <w:szCs w:val="24"/>
          <w:shd w:val="clear" w:color="auto" w:fill="FFFFFF"/>
        </w:rPr>
        <w:t>end to be</w:t>
      </w:r>
      <w:r w:rsidR="00DA33BE">
        <w:rPr>
          <w:rFonts w:cstheme="minorHAnsi"/>
          <w:bCs/>
          <w:sz w:val="24"/>
          <w:szCs w:val="24"/>
          <w:shd w:val="clear" w:color="auto" w:fill="FFFFFF"/>
        </w:rPr>
        <w:t>:</w:t>
      </w:r>
    </w:p>
    <w:p w:rsidR="00397C80" w:rsidRDefault="00397C80" w:rsidP="00C70F60">
      <w:pPr>
        <w:pStyle w:val="ListParagraph"/>
        <w:tabs>
          <w:tab w:val="left" w:pos="9072"/>
        </w:tabs>
        <w:ind w:right="567"/>
        <w:rPr>
          <w:rFonts w:cstheme="minorHAnsi"/>
          <w:bCs/>
          <w:sz w:val="24"/>
          <w:szCs w:val="24"/>
          <w:shd w:val="clear" w:color="auto" w:fill="FFFFFF"/>
        </w:rPr>
      </w:pPr>
      <w:r>
        <w:rPr>
          <w:rFonts w:cstheme="minorHAnsi"/>
          <w:bCs/>
          <w:sz w:val="24"/>
          <w:szCs w:val="24"/>
          <w:shd w:val="clear" w:color="auto" w:fill="FFFFFF"/>
        </w:rPr>
        <w:t xml:space="preserve">       - from disadvantaged background</w:t>
      </w:r>
      <w:r w:rsidR="00121B9D">
        <w:rPr>
          <w:rFonts w:cstheme="minorHAnsi"/>
          <w:bCs/>
          <w:sz w:val="24"/>
          <w:szCs w:val="24"/>
          <w:shd w:val="clear" w:color="auto" w:fill="FFFFFF"/>
        </w:rPr>
        <w:t>s</w:t>
      </w:r>
    </w:p>
    <w:p w:rsidR="00397C80" w:rsidRDefault="00397C80" w:rsidP="00C70F60">
      <w:pPr>
        <w:pStyle w:val="ListParagraph"/>
        <w:tabs>
          <w:tab w:val="left" w:pos="9072"/>
        </w:tabs>
        <w:ind w:right="567"/>
        <w:rPr>
          <w:rFonts w:cstheme="minorHAnsi"/>
          <w:bCs/>
          <w:sz w:val="24"/>
          <w:szCs w:val="24"/>
          <w:shd w:val="clear" w:color="auto" w:fill="FFFFFF"/>
        </w:rPr>
      </w:pPr>
      <w:r>
        <w:rPr>
          <w:rFonts w:cstheme="minorHAnsi"/>
          <w:bCs/>
          <w:sz w:val="24"/>
          <w:szCs w:val="24"/>
          <w:shd w:val="clear" w:color="auto" w:fill="FFFFFF"/>
        </w:rPr>
        <w:t xml:space="preserve">       - male</w:t>
      </w:r>
    </w:p>
    <w:p w:rsidR="00397C80" w:rsidRDefault="00397C80" w:rsidP="00C70F60">
      <w:pPr>
        <w:pStyle w:val="ListParagraph"/>
        <w:tabs>
          <w:tab w:val="left" w:pos="9072"/>
        </w:tabs>
        <w:ind w:right="567"/>
        <w:rPr>
          <w:rFonts w:cstheme="minorHAnsi"/>
          <w:bCs/>
          <w:sz w:val="24"/>
          <w:szCs w:val="24"/>
          <w:shd w:val="clear" w:color="auto" w:fill="FFFFFF"/>
        </w:rPr>
      </w:pPr>
      <w:r>
        <w:rPr>
          <w:rFonts w:cstheme="minorHAnsi"/>
          <w:bCs/>
          <w:sz w:val="24"/>
          <w:szCs w:val="24"/>
          <w:shd w:val="clear" w:color="auto" w:fill="FFFFFF"/>
        </w:rPr>
        <w:t xml:space="preserve">      </w:t>
      </w:r>
      <w:r w:rsidR="00543D75">
        <w:rPr>
          <w:rFonts w:cstheme="minorHAnsi"/>
          <w:bCs/>
          <w:sz w:val="24"/>
          <w:szCs w:val="24"/>
          <w:shd w:val="clear" w:color="auto" w:fill="FFFFFF"/>
        </w:rPr>
        <w:t xml:space="preserve"> </w:t>
      </w:r>
      <w:r w:rsidR="000A099C" w:rsidRPr="00090792">
        <w:rPr>
          <w:rFonts w:cstheme="minorHAnsi"/>
          <w:bCs/>
          <w:sz w:val="24"/>
          <w:szCs w:val="24"/>
          <w:shd w:val="clear" w:color="auto" w:fill="FFFFFF"/>
        </w:rPr>
        <w:t>- the youngest in the class.</w:t>
      </w:r>
    </w:p>
    <w:p w:rsidR="000A099C" w:rsidRPr="00090792" w:rsidRDefault="000A099C" w:rsidP="00C70F60">
      <w:pPr>
        <w:pStyle w:val="ListParagraph"/>
        <w:tabs>
          <w:tab w:val="left" w:pos="9072"/>
        </w:tabs>
        <w:ind w:right="567"/>
        <w:rPr>
          <w:rFonts w:cstheme="minorHAnsi"/>
          <w:bCs/>
          <w:sz w:val="24"/>
          <w:szCs w:val="24"/>
          <w:shd w:val="clear" w:color="auto" w:fill="FFFFFF"/>
        </w:rPr>
      </w:pPr>
      <w:r w:rsidRPr="00090792">
        <w:rPr>
          <w:rFonts w:cstheme="minorHAnsi"/>
          <w:bCs/>
          <w:sz w:val="24"/>
          <w:szCs w:val="24"/>
          <w:shd w:val="clear" w:color="auto" w:fill="FFFFFF"/>
        </w:rPr>
        <w:t xml:space="preserve">These ‘bottom-group’ children are often therefore perceived </w:t>
      </w:r>
      <w:r w:rsidR="00D202EA" w:rsidRPr="00090792">
        <w:rPr>
          <w:rFonts w:cstheme="minorHAnsi"/>
          <w:bCs/>
          <w:sz w:val="24"/>
          <w:szCs w:val="24"/>
          <w:shd w:val="clear" w:color="auto" w:fill="FFFFFF"/>
        </w:rPr>
        <w:t xml:space="preserve">by their teachers </w:t>
      </w:r>
      <w:r w:rsidRPr="00090792">
        <w:rPr>
          <w:rFonts w:cstheme="minorHAnsi"/>
          <w:bCs/>
          <w:sz w:val="24"/>
          <w:szCs w:val="24"/>
          <w:shd w:val="clear" w:color="auto" w:fill="FFFFFF"/>
        </w:rPr>
        <w:t>as having less potential than those who are placed in the ‘top group’.</w:t>
      </w:r>
    </w:p>
    <w:p w:rsidR="00397C80" w:rsidRDefault="000A099C" w:rsidP="00C70F60">
      <w:pPr>
        <w:pStyle w:val="ListParagraph"/>
        <w:numPr>
          <w:ilvl w:val="0"/>
          <w:numId w:val="13"/>
        </w:numPr>
        <w:tabs>
          <w:tab w:val="left" w:pos="9072"/>
        </w:tabs>
        <w:ind w:right="567"/>
        <w:rPr>
          <w:rFonts w:cstheme="minorHAnsi"/>
          <w:bCs/>
          <w:sz w:val="24"/>
          <w:szCs w:val="24"/>
          <w:shd w:val="clear" w:color="auto" w:fill="FFFFFF"/>
        </w:rPr>
      </w:pPr>
      <w:r w:rsidRPr="00397C80">
        <w:rPr>
          <w:rFonts w:cstheme="minorHAnsi"/>
          <w:bCs/>
          <w:sz w:val="24"/>
          <w:szCs w:val="24"/>
          <w:shd w:val="clear" w:color="auto" w:fill="FFFFFF"/>
        </w:rPr>
        <w:t xml:space="preserve">A year or </w:t>
      </w:r>
      <w:r w:rsidR="00D202EA" w:rsidRPr="00397C80">
        <w:rPr>
          <w:rFonts w:cstheme="minorHAnsi"/>
          <w:bCs/>
          <w:sz w:val="24"/>
          <w:szCs w:val="24"/>
          <w:shd w:val="clear" w:color="auto" w:fill="FFFFFF"/>
        </w:rPr>
        <w:t>so spent</w:t>
      </w:r>
      <w:r w:rsidRPr="00397C80">
        <w:rPr>
          <w:rFonts w:cstheme="minorHAnsi"/>
          <w:bCs/>
          <w:sz w:val="24"/>
          <w:szCs w:val="24"/>
          <w:shd w:val="clear" w:color="auto" w:fill="FFFFFF"/>
        </w:rPr>
        <w:t xml:space="preserve"> struggling wi</w:t>
      </w:r>
      <w:r w:rsidR="00D202EA" w:rsidRPr="00397C80">
        <w:rPr>
          <w:rFonts w:cstheme="minorHAnsi"/>
          <w:bCs/>
          <w:sz w:val="24"/>
          <w:szCs w:val="24"/>
          <w:shd w:val="clear" w:color="auto" w:fill="FFFFFF"/>
        </w:rPr>
        <w:t>th skills and concepts can</w:t>
      </w:r>
      <w:r w:rsidRPr="00397C80">
        <w:rPr>
          <w:rFonts w:cstheme="minorHAnsi"/>
          <w:bCs/>
          <w:sz w:val="24"/>
          <w:szCs w:val="24"/>
          <w:shd w:val="clear" w:color="auto" w:fill="FFFFFF"/>
        </w:rPr>
        <w:t xml:space="preserve"> affect children’s disposition to le</w:t>
      </w:r>
      <w:r w:rsidR="00D202EA" w:rsidRPr="00397C80">
        <w:rPr>
          <w:rFonts w:cstheme="minorHAnsi"/>
          <w:bCs/>
          <w:sz w:val="24"/>
          <w:szCs w:val="24"/>
          <w:shd w:val="clear" w:color="auto" w:fill="FFFFFF"/>
        </w:rPr>
        <w:t xml:space="preserve">arn, and/or lead to anxiety about these </w:t>
      </w:r>
      <w:r w:rsidR="009D71F7">
        <w:rPr>
          <w:rFonts w:cstheme="minorHAnsi"/>
          <w:bCs/>
          <w:sz w:val="24"/>
          <w:szCs w:val="24"/>
          <w:shd w:val="clear" w:color="auto" w:fill="FFFFFF"/>
        </w:rPr>
        <w:t>particular skills/concepts. This</w:t>
      </w:r>
      <w:r w:rsidR="00D202EA" w:rsidRPr="00397C80">
        <w:rPr>
          <w:rFonts w:cstheme="minorHAnsi"/>
          <w:bCs/>
          <w:sz w:val="24"/>
          <w:szCs w:val="24"/>
          <w:shd w:val="clear" w:color="auto" w:fill="FFFFFF"/>
        </w:rPr>
        <w:t xml:space="preserve"> inhibits further learning</w:t>
      </w:r>
      <w:r w:rsidR="009D71F7">
        <w:rPr>
          <w:rFonts w:cstheme="minorHAnsi"/>
          <w:bCs/>
          <w:sz w:val="24"/>
          <w:szCs w:val="24"/>
          <w:shd w:val="clear" w:color="auto" w:fill="FFFFFF"/>
        </w:rPr>
        <w:t xml:space="preserve"> and can impact on future progress.</w:t>
      </w:r>
    </w:p>
    <w:p w:rsidR="00397C80" w:rsidRDefault="00397C80" w:rsidP="00C70F60">
      <w:pPr>
        <w:pStyle w:val="ListParagraph"/>
        <w:tabs>
          <w:tab w:val="left" w:pos="9072"/>
        </w:tabs>
        <w:ind w:right="567"/>
        <w:rPr>
          <w:rFonts w:cstheme="minorHAnsi"/>
          <w:bCs/>
          <w:sz w:val="24"/>
          <w:szCs w:val="24"/>
          <w:shd w:val="clear" w:color="auto" w:fill="FFFFFF"/>
        </w:rPr>
      </w:pPr>
    </w:p>
    <w:p w:rsidR="00821232" w:rsidRPr="00BA01B5" w:rsidRDefault="00D202EA" w:rsidP="00C70F60">
      <w:pPr>
        <w:pStyle w:val="ListParagraph"/>
        <w:tabs>
          <w:tab w:val="left" w:pos="9072"/>
        </w:tabs>
        <w:ind w:right="567"/>
        <w:rPr>
          <w:rFonts w:cstheme="minorHAnsi"/>
          <w:bCs/>
          <w:sz w:val="24"/>
          <w:szCs w:val="24"/>
          <w:shd w:val="clear" w:color="auto" w:fill="FFFFFF"/>
        </w:rPr>
      </w:pPr>
      <w:r w:rsidRPr="00BA01B5">
        <w:rPr>
          <w:rFonts w:cstheme="minorHAnsi"/>
          <w:bCs/>
          <w:sz w:val="24"/>
          <w:szCs w:val="24"/>
          <w:shd w:val="clear" w:color="auto" w:fill="FFFFFF"/>
        </w:rPr>
        <w:t xml:space="preserve">Ability grouping therefore creates self-fulfilling prophecies and establishes an ‘attainment gap’ which then becomes increasingly difficult to reduce. </w:t>
      </w:r>
      <w:r w:rsidR="006F1FD7" w:rsidRPr="00BA01B5">
        <w:rPr>
          <w:rFonts w:cstheme="minorHAnsi"/>
          <w:bCs/>
          <w:sz w:val="24"/>
          <w:szCs w:val="24"/>
          <w:shd w:val="clear" w:color="auto" w:fill="FFFFFF"/>
        </w:rPr>
        <w:t xml:space="preserve">[See also </w:t>
      </w:r>
      <w:r w:rsidR="00AF43DF" w:rsidRPr="00BA01B5">
        <w:rPr>
          <w:rFonts w:cstheme="minorHAnsi"/>
          <w:bCs/>
          <w:sz w:val="24"/>
          <w:szCs w:val="24"/>
          <w:shd w:val="clear" w:color="auto" w:fill="FFFFFF"/>
        </w:rPr>
        <w:t xml:space="preserve">the recent paper from NEU: </w:t>
      </w:r>
      <w:hyperlink r:id="rId14" w:history="1">
        <w:r w:rsidR="00AF43DF" w:rsidRPr="00BA01B5">
          <w:rPr>
            <w:rStyle w:val="Hyperlink"/>
            <w:rFonts w:cstheme="minorHAnsi"/>
            <w:bCs/>
            <w:sz w:val="24"/>
            <w:szCs w:val="24"/>
            <w:shd w:val="clear" w:color="auto" w:fill="FFFFFF"/>
          </w:rPr>
          <w:t>‘Grouping in Early Years and Key Stage 1: A Necessary Evil?’</w:t>
        </w:r>
      </w:hyperlink>
      <w:r w:rsidR="006F1FD7" w:rsidRPr="00BA01B5">
        <w:rPr>
          <w:rFonts w:cstheme="minorHAnsi"/>
          <w:bCs/>
          <w:sz w:val="24"/>
          <w:szCs w:val="24"/>
          <w:shd w:val="clear" w:color="auto" w:fill="FFFFFF"/>
        </w:rPr>
        <w:t>]</w:t>
      </w:r>
    </w:p>
    <w:p w:rsidR="00656E80" w:rsidRDefault="00971AA9" w:rsidP="00821232">
      <w:pPr>
        <w:pStyle w:val="ListParagraph"/>
        <w:ind w:right="662"/>
        <w:rPr>
          <w:rFonts w:cstheme="minorHAnsi"/>
          <w:b/>
          <w:bCs/>
          <w:sz w:val="24"/>
          <w:szCs w:val="24"/>
          <w:shd w:val="clear" w:color="auto" w:fill="FFFFFF"/>
        </w:rPr>
      </w:pPr>
      <w:r w:rsidRPr="00090792">
        <w:rPr>
          <w:rFonts w:cstheme="minorHAnsi"/>
          <w:b/>
          <w:bCs/>
          <w:sz w:val="24"/>
          <w:szCs w:val="24"/>
          <w:shd w:val="clear" w:color="auto" w:fill="FFFFFF"/>
        </w:rPr>
        <w:t xml:space="preserve"> </w:t>
      </w:r>
    </w:p>
    <w:p w:rsidR="00F97299" w:rsidRPr="00090792" w:rsidRDefault="00F97299" w:rsidP="00821232">
      <w:pPr>
        <w:pStyle w:val="ListParagraph"/>
        <w:ind w:right="662"/>
        <w:rPr>
          <w:rFonts w:cstheme="minorHAnsi"/>
          <w:bCs/>
          <w:sz w:val="24"/>
          <w:szCs w:val="24"/>
          <w:shd w:val="clear" w:color="auto" w:fill="FFFFFF"/>
        </w:rPr>
      </w:pPr>
    </w:p>
    <w:p w:rsidR="00656E80" w:rsidRPr="00090792" w:rsidRDefault="006F1FD7" w:rsidP="00543D75">
      <w:pPr>
        <w:pStyle w:val="ListParagraph"/>
        <w:numPr>
          <w:ilvl w:val="0"/>
          <w:numId w:val="16"/>
        </w:numPr>
        <w:ind w:right="662"/>
        <w:rPr>
          <w:rFonts w:cstheme="minorHAnsi"/>
          <w:b/>
          <w:bCs/>
          <w:sz w:val="24"/>
          <w:szCs w:val="24"/>
          <w:shd w:val="clear" w:color="auto" w:fill="FFFFFF"/>
        </w:rPr>
      </w:pPr>
      <w:r>
        <w:rPr>
          <w:rFonts w:cstheme="minorHAnsi"/>
          <w:b/>
          <w:bCs/>
          <w:sz w:val="24"/>
          <w:szCs w:val="24"/>
          <w:shd w:val="clear" w:color="auto" w:fill="FFFFFF"/>
        </w:rPr>
        <w:lastRenderedPageBreak/>
        <w:t xml:space="preserve">Conflict between developmentally-informed practice and curriculum-driven practice   </w:t>
      </w:r>
    </w:p>
    <w:p w:rsidR="00D669C1" w:rsidRPr="00090792" w:rsidRDefault="00D669C1" w:rsidP="00D669C1">
      <w:pPr>
        <w:pStyle w:val="ListParagraph"/>
        <w:ind w:right="662"/>
        <w:rPr>
          <w:rFonts w:cstheme="minorHAnsi"/>
          <w:b/>
          <w:bCs/>
          <w:sz w:val="24"/>
          <w:szCs w:val="24"/>
          <w:shd w:val="clear" w:color="auto" w:fill="FFFFFF"/>
        </w:rPr>
      </w:pPr>
    </w:p>
    <w:p w:rsidR="00D669C1" w:rsidRPr="00090792" w:rsidRDefault="00D669C1" w:rsidP="00D669C1">
      <w:pPr>
        <w:pStyle w:val="ListParagraph"/>
        <w:ind w:right="662"/>
        <w:rPr>
          <w:rFonts w:cstheme="minorHAnsi"/>
          <w:bCs/>
          <w:sz w:val="24"/>
          <w:szCs w:val="24"/>
          <w:shd w:val="clear" w:color="auto" w:fill="FFFFFF"/>
        </w:rPr>
      </w:pPr>
      <w:r w:rsidRPr="00090792">
        <w:rPr>
          <w:rFonts w:cstheme="minorHAnsi"/>
          <w:bCs/>
          <w:sz w:val="24"/>
          <w:szCs w:val="24"/>
          <w:shd w:val="clear" w:color="auto" w:fill="FFFFFF"/>
        </w:rPr>
        <w:t>The teacher-pupil relationship required to fulfil the Froebelian pedago</w:t>
      </w:r>
      <w:r w:rsidR="00E1068A">
        <w:rPr>
          <w:rFonts w:cstheme="minorHAnsi"/>
          <w:bCs/>
          <w:sz w:val="24"/>
          <w:szCs w:val="24"/>
          <w:shd w:val="clear" w:color="auto" w:fill="FFFFFF"/>
        </w:rPr>
        <w:t xml:space="preserve">gical principles listed </w:t>
      </w:r>
      <w:r w:rsidR="006F1FD7">
        <w:rPr>
          <w:rFonts w:cstheme="minorHAnsi"/>
          <w:bCs/>
          <w:sz w:val="24"/>
          <w:szCs w:val="24"/>
          <w:shd w:val="clear" w:color="auto" w:fill="FFFFFF"/>
        </w:rPr>
        <w:t xml:space="preserve">in Section A </w:t>
      </w:r>
      <w:r w:rsidR="00E1068A">
        <w:rPr>
          <w:rFonts w:cstheme="minorHAnsi"/>
          <w:bCs/>
          <w:sz w:val="24"/>
          <w:szCs w:val="24"/>
          <w:shd w:val="clear" w:color="auto" w:fill="FFFFFF"/>
        </w:rPr>
        <w:t>above involves</w:t>
      </w:r>
      <w:r w:rsidRPr="00090792">
        <w:rPr>
          <w:rFonts w:cstheme="minorHAnsi"/>
          <w:bCs/>
          <w:sz w:val="24"/>
          <w:szCs w:val="24"/>
          <w:shd w:val="clear" w:color="auto" w:fill="FFFFFF"/>
        </w:rPr>
        <w:t xml:space="preserve"> informed support for each child’s unique de</w:t>
      </w:r>
      <w:r w:rsidR="00AF43DF">
        <w:rPr>
          <w:rFonts w:cstheme="minorHAnsi"/>
          <w:bCs/>
          <w:sz w:val="24"/>
          <w:szCs w:val="24"/>
          <w:shd w:val="clear" w:color="auto" w:fill="FFFFFF"/>
        </w:rPr>
        <w:t>velopmental needs. This is sometimes</w:t>
      </w:r>
      <w:r w:rsidRPr="00090792">
        <w:rPr>
          <w:rFonts w:cstheme="minorHAnsi"/>
          <w:bCs/>
          <w:sz w:val="24"/>
          <w:szCs w:val="24"/>
          <w:shd w:val="clear" w:color="auto" w:fill="FFFFFF"/>
        </w:rPr>
        <w:t xml:space="preserve"> described as ‘bottom-up’ support, where the educator’s task is to identify the child’s developmental stage and provide a supportive environment and personal encouragement to move ‘onwards and upwards’.</w:t>
      </w:r>
    </w:p>
    <w:p w:rsidR="00D669C1" w:rsidRPr="00090792" w:rsidRDefault="00D669C1" w:rsidP="00D669C1">
      <w:pPr>
        <w:pStyle w:val="ListParagraph"/>
        <w:ind w:right="662"/>
        <w:rPr>
          <w:rFonts w:cstheme="minorHAnsi"/>
          <w:bCs/>
          <w:sz w:val="24"/>
          <w:szCs w:val="24"/>
          <w:shd w:val="clear" w:color="auto" w:fill="FFFFFF"/>
        </w:rPr>
      </w:pPr>
    </w:p>
    <w:p w:rsidR="006F1FD7" w:rsidRPr="006F1FD7" w:rsidRDefault="00D669C1" w:rsidP="006F1FD7">
      <w:pPr>
        <w:pStyle w:val="ListParagraph"/>
        <w:ind w:right="662"/>
        <w:rPr>
          <w:rFonts w:cstheme="minorHAnsi"/>
          <w:bCs/>
          <w:sz w:val="24"/>
          <w:szCs w:val="24"/>
          <w:shd w:val="clear" w:color="auto" w:fill="FFFFFF"/>
        </w:rPr>
      </w:pPr>
      <w:r w:rsidRPr="00090792">
        <w:rPr>
          <w:rFonts w:cstheme="minorHAnsi"/>
          <w:bCs/>
          <w:sz w:val="24"/>
          <w:szCs w:val="24"/>
          <w:shd w:val="clear" w:color="auto" w:fill="FFFFFF"/>
        </w:rPr>
        <w:t xml:space="preserve">There is obviously a </w:t>
      </w:r>
      <w:r w:rsidR="00F55D4C">
        <w:rPr>
          <w:rFonts w:cstheme="minorHAnsi"/>
          <w:bCs/>
          <w:sz w:val="24"/>
          <w:szCs w:val="24"/>
          <w:shd w:val="clear" w:color="auto" w:fill="FFFFFF"/>
        </w:rPr>
        <w:t xml:space="preserve">serious </w:t>
      </w:r>
      <w:r w:rsidRPr="00090792">
        <w:rPr>
          <w:rFonts w:cstheme="minorHAnsi"/>
          <w:bCs/>
          <w:sz w:val="24"/>
          <w:szCs w:val="24"/>
          <w:shd w:val="clear" w:color="auto" w:fill="FFFFFF"/>
        </w:rPr>
        <w:t>mismatch between this type of ‘bottom-up support’ and the ‘top-down’ t</w:t>
      </w:r>
      <w:r w:rsidR="00D202EA" w:rsidRPr="00090792">
        <w:rPr>
          <w:rFonts w:cstheme="minorHAnsi"/>
          <w:bCs/>
          <w:sz w:val="24"/>
          <w:szCs w:val="24"/>
          <w:shd w:val="clear" w:color="auto" w:fill="FFFFFF"/>
        </w:rPr>
        <w:t>eaching required to ensure all P</w:t>
      </w:r>
      <w:r w:rsidRPr="00090792">
        <w:rPr>
          <w:rFonts w:cstheme="minorHAnsi"/>
          <w:bCs/>
          <w:sz w:val="24"/>
          <w:szCs w:val="24"/>
          <w:shd w:val="clear" w:color="auto" w:fill="FFFFFF"/>
        </w:rPr>
        <w:t>1 children do as well as pos</w:t>
      </w:r>
      <w:r w:rsidR="006F1FD7">
        <w:rPr>
          <w:rFonts w:cstheme="minorHAnsi"/>
          <w:bCs/>
          <w:sz w:val="24"/>
          <w:szCs w:val="24"/>
          <w:shd w:val="clear" w:color="auto" w:fill="FFFFFF"/>
        </w:rPr>
        <w:t xml:space="preserve">sible when they take the SNSA. </w:t>
      </w:r>
      <w:r w:rsidRPr="00090792">
        <w:rPr>
          <w:rFonts w:cstheme="minorHAnsi"/>
          <w:bCs/>
          <w:sz w:val="24"/>
          <w:szCs w:val="24"/>
          <w:shd w:val="clear" w:color="auto" w:fill="FFFFFF"/>
        </w:rPr>
        <w:t>The former is developmentally-informed, related to children’s all-round d</w:t>
      </w:r>
      <w:r w:rsidR="00E1068A">
        <w:rPr>
          <w:rFonts w:cstheme="minorHAnsi"/>
          <w:bCs/>
          <w:sz w:val="24"/>
          <w:szCs w:val="24"/>
          <w:shd w:val="clear" w:color="auto" w:fill="FFFFFF"/>
        </w:rPr>
        <w:t>evelopment and non-judgemental</w:t>
      </w:r>
      <w:r w:rsidR="00A74F58">
        <w:rPr>
          <w:rFonts w:cstheme="minorHAnsi"/>
          <w:bCs/>
          <w:sz w:val="24"/>
          <w:szCs w:val="24"/>
          <w:shd w:val="clear" w:color="auto" w:fill="FFFFFF"/>
        </w:rPr>
        <w:t xml:space="preserve"> on the part of the teacher</w:t>
      </w:r>
      <w:r w:rsidR="00E1068A">
        <w:rPr>
          <w:rFonts w:cstheme="minorHAnsi"/>
          <w:bCs/>
          <w:sz w:val="24"/>
          <w:szCs w:val="24"/>
          <w:shd w:val="clear" w:color="auto" w:fill="FFFFFF"/>
        </w:rPr>
        <w:t>.</w:t>
      </w:r>
      <w:r w:rsidRPr="00090792">
        <w:rPr>
          <w:rFonts w:cstheme="minorHAnsi"/>
          <w:bCs/>
          <w:sz w:val="24"/>
          <w:szCs w:val="24"/>
          <w:shd w:val="clear" w:color="auto" w:fill="FFFFFF"/>
        </w:rPr>
        <w:t xml:space="preserve"> The latter (whether conscious or unconscious) is curriculum-driven, related to the acquisition of specific skills and motivated by the pursuit of </w:t>
      </w:r>
      <w:r w:rsidR="00CE7461" w:rsidRPr="00090792">
        <w:rPr>
          <w:rFonts w:cstheme="minorHAnsi"/>
          <w:bCs/>
          <w:sz w:val="24"/>
          <w:szCs w:val="24"/>
          <w:shd w:val="clear" w:color="auto" w:fill="FFFFFF"/>
        </w:rPr>
        <w:t>age-related ‘standards’ of achievement.</w:t>
      </w:r>
    </w:p>
    <w:p w:rsidR="00F55D4C" w:rsidRDefault="00F55D4C" w:rsidP="00D669C1">
      <w:pPr>
        <w:pStyle w:val="ListParagraph"/>
        <w:ind w:right="662"/>
        <w:rPr>
          <w:rFonts w:cstheme="minorHAnsi"/>
          <w:bCs/>
          <w:sz w:val="24"/>
          <w:szCs w:val="24"/>
          <w:shd w:val="clear" w:color="auto" w:fill="FFFFFF"/>
        </w:rPr>
      </w:pPr>
      <w:r>
        <w:rPr>
          <w:rFonts w:cstheme="minorHAnsi"/>
          <w:bCs/>
          <w:sz w:val="24"/>
          <w:szCs w:val="24"/>
          <w:shd w:val="clear" w:color="auto" w:fill="FFFFFF"/>
        </w:rPr>
        <w:t xml:space="preserve"> </w:t>
      </w:r>
    </w:p>
    <w:p w:rsidR="00F97299" w:rsidRPr="00BA01B5" w:rsidRDefault="00F55D4C" w:rsidP="00114D68">
      <w:pPr>
        <w:pStyle w:val="ListParagraph"/>
        <w:ind w:right="662"/>
        <w:rPr>
          <w:rFonts w:cstheme="minorHAnsi"/>
          <w:bCs/>
          <w:sz w:val="24"/>
          <w:szCs w:val="24"/>
          <w:shd w:val="clear" w:color="auto" w:fill="FFFFFF"/>
        </w:rPr>
      </w:pPr>
      <w:r w:rsidRPr="00BA01B5">
        <w:rPr>
          <w:rFonts w:cstheme="minorHAnsi"/>
          <w:bCs/>
          <w:sz w:val="24"/>
          <w:szCs w:val="24"/>
          <w:shd w:val="clear" w:color="auto" w:fill="FFFFFF"/>
        </w:rPr>
        <w:t>Again, therefore, the requirement for children to complete the P1 SNSA is incompatible with developmentally-appropriate ECCE.</w:t>
      </w:r>
    </w:p>
    <w:p w:rsidR="00F97299" w:rsidRPr="00F97299" w:rsidRDefault="00F97299" w:rsidP="00D669C1">
      <w:pPr>
        <w:pStyle w:val="ListParagraph"/>
        <w:ind w:right="662"/>
        <w:rPr>
          <w:rFonts w:cstheme="minorHAnsi"/>
          <w:b/>
          <w:bCs/>
          <w:sz w:val="24"/>
          <w:szCs w:val="24"/>
          <w:shd w:val="clear" w:color="auto" w:fill="FFFFFF"/>
        </w:rPr>
      </w:pPr>
    </w:p>
    <w:p w:rsidR="00585CD5" w:rsidRPr="00090792" w:rsidRDefault="00F97299" w:rsidP="00543D75">
      <w:pPr>
        <w:pStyle w:val="ListParagraph"/>
        <w:numPr>
          <w:ilvl w:val="0"/>
          <w:numId w:val="16"/>
        </w:numPr>
        <w:ind w:right="662"/>
        <w:rPr>
          <w:rFonts w:cstheme="minorHAnsi"/>
          <w:b/>
          <w:bCs/>
          <w:sz w:val="24"/>
          <w:szCs w:val="24"/>
          <w:shd w:val="clear" w:color="auto" w:fill="FFFFFF"/>
        </w:rPr>
      </w:pPr>
      <w:r>
        <w:rPr>
          <w:rFonts w:cstheme="minorHAnsi"/>
          <w:b/>
          <w:bCs/>
          <w:sz w:val="24"/>
          <w:szCs w:val="24"/>
          <w:shd w:val="clear" w:color="auto" w:fill="FFFFFF"/>
        </w:rPr>
        <w:t>A</w:t>
      </w:r>
      <w:r w:rsidR="00585CD5" w:rsidRPr="00090792">
        <w:rPr>
          <w:rFonts w:cstheme="minorHAnsi"/>
          <w:b/>
          <w:bCs/>
          <w:sz w:val="24"/>
          <w:szCs w:val="24"/>
          <w:shd w:val="clear" w:color="auto" w:fill="FFFFFF"/>
        </w:rPr>
        <w:t>ge-related standards</w:t>
      </w:r>
    </w:p>
    <w:p w:rsidR="00CE7461" w:rsidRPr="00090792" w:rsidRDefault="00DD320F" w:rsidP="00CE7461">
      <w:pPr>
        <w:ind w:left="720" w:right="662"/>
        <w:rPr>
          <w:rFonts w:cstheme="minorHAnsi"/>
          <w:bCs/>
          <w:sz w:val="24"/>
          <w:szCs w:val="24"/>
          <w:shd w:val="clear" w:color="auto" w:fill="FFFFFF"/>
        </w:rPr>
      </w:pPr>
      <w:r>
        <w:rPr>
          <w:rFonts w:cstheme="minorHAnsi"/>
          <w:bCs/>
          <w:sz w:val="24"/>
          <w:szCs w:val="24"/>
          <w:shd w:val="clear" w:color="auto" w:fill="FFFFFF"/>
        </w:rPr>
        <w:t xml:space="preserve">Upstart Scotland is not arguing against the principle of age-related standardised assessment in general. </w:t>
      </w:r>
      <w:r w:rsidR="006F1FD7">
        <w:rPr>
          <w:rFonts w:cstheme="minorHAnsi"/>
          <w:bCs/>
          <w:sz w:val="24"/>
          <w:szCs w:val="24"/>
          <w:shd w:val="clear" w:color="auto" w:fill="FFFFFF"/>
        </w:rPr>
        <w:t xml:space="preserve"> </w:t>
      </w:r>
      <w:r w:rsidR="00CE7461" w:rsidRPr="00090792">
        <w:rPr>
          <w:rFonts w:cstheme="minorHAnsi"/>
          <w:bCs/>
          <w:sz w:val="24"/>
          <w:szCs w:val="24"/>
          <w:shd w:val="clear" w:color="auto" w:fill="FFFFFF"/>
        </w:rPr>
        <w:t xml:space="preserve">Given that primary-school children are necessarily educated in groups (in Scotland, usually classes of 30+) which are organised according </w:t>
      </w:r>
      <w:r>
        <w:rPr>
          <w:rFonts w:cstheme="minorHAnsi"/>
          <w:bCs/>
          <w:sz w:val="24"/>
          <w:szCs w:val="24"/>
          <w:shd w:val="clear" w:color="auto" w:fill="FFFFFF"/>
        </w:rPr>
        <w:t>to chronological age, it is</w:t>
      </w:r>
      <w:r w:rsidR="00CE7461" w:rsidRPr="00090792">
        <w:rPr>
          <w:rFonts w:cstheme="minorHAnsi"/>
          <w:bCs/>
          <w:sz w:val="24"/>
          <w:szCs w:val="24"/>
          <w:shd w:val="clear" w:color="auto" w:fill="FFFFFF"/>
        </w:rPr>
        <w:t xml:space="preserve"> helpful for teachers to have some idea of the academic standard most children can be expected t</w:t>
      </w:r>
      <w:r>
        <w:rPr>
          <w:rFonts w:cstheme="minorHAnsi"/>
          <w:bCs/>
          <w:sz w:val="24"/>
          <w:szCs w:val="24"/>
          <w:shd w:val="clear" w:color="auto" w:fill="FFFFFF"/>
        </w:rPr>
        <w:t xml:space="preserve">o achieve at a particular age. </w:t>
      </w:r>
      <w:r w:rsidR="00CE7461" w:rsidRPr="00090792">
        <w:rPr>
          <w:rFonts w:cstheme="minorHAnsi"/>
          <w:bCs/>
          <w:sz w:val="24"/>
          <w:szCs w:val="24"/>
          <w:shd w:val="clear" w:color="auto" w:fill="FFFFFF"/>
        </w:rPr>
        <w:t>This is especially important in literacy and numeracy, the essential foundations on which almost all academic education is based.</w:t>
      </w:r>
      <w:r w:rsidR="00543D75">
        <w:rPr>
          <w:rFonts w:cstheme="minorHAnsi"/>
          <w:bCs/>
          <w:sz w:val="24"/>
          <w:szCs w:val="24"/>
          <w:shd w:val="clear" w:color="auto" w:fill="FFFFFF"/>
        </w:rPr>
        <w:t xml:space="preserve"> </w:t>
      </w:r>
    </w:p>
    <w:p w:rsidR="00585CD5" w:rsidRPr="00090792" w:rsidRDefault="003B3846" w:rsidP="00CE7461">
      <w:pPr>
        <w:ind w:left="720" w:right="662"/>
        <w:rPr>
          <w:rFonts w:cstheme="minorHAnsi"/>
          <w:bCs/>
          <w:sz w:val="24"/>
          <w:szCs w:val="24"/>
          <w:shd w:val="clear" w:color="auto" w:fill="FFFFFF"/>
        </w:rPr>
      </w:pPr>
      <w:r w:rsidRPr="00090792">
        <w:rPr>
          <w:rFonts w:cstheme="minorHAnsi"/>
          <w:bCs/>
          <w:sz w:val="24"/>
          <w:szCs w:val="24"/>
          <w:shd w:val="clear" w:color="auto" w:fill="FFFFFF"/>
        </w:rPr>
        <w:t>However, as suggested by the UNESCO quote at the head of this paper, until the age of about eight, the development</w:t>
      </w:r>
      <w:r w:rsidR="00543D75">
        <w:rPr>
          <w:rFonts w:cstheme="minorHAnsi"/>
          <w:bCs/>
          <w:sz w:val="24"/>
          <w:szCs w:val="24"/>
          <w:shd w:val="clear" w:color="auto" w:fill="FFFFFF"/>
        </w:rPr>
        <w:t xml:space="preserve"> of specific cognitive skills is</w:t>
      </w:r>
      <w:r w:rsidRPr="00090792">
        <w:rPr>
          <w:rFonts w:cstheme="minorHAnsi"/>
          <w:bCs/>
          <w:sz w:val="24"/>
          <w:szCs w:val="24"/>
          <w:shd w:val="clear" w:color="auto" w:fill="FFFFFF"/>
        </w:rPr>
        <w:t xml:space="preserve"> intricately intertwined with physical, emotional and social development. Judgements of literacy/numeracy skills by age-related standards are therefore not app</w:t>
      </w:r>
      <w:r w:rsidR="00AF43DF">
        <w:rPr>
          <w:rFonts w:cstheme="minorHAnsi"/>
          <w:bCs/>
          <w:sz w:val="24"/>
          <w:szCs w:val="24"/>
          <w:shd w:val="clear" w:color="auto" w:fill="FFFFFF"/>
        </w:rPr>
        <w:t>ropriate at P1</w:t>
      </w:r>
      <w:r w:rsidRPr="00090792">
        <w:rPr>
          <w:rFonts w:cstheme="minorHAnsi"/>
          <w:bCs/>
          <w:sz w:val="24"/>
          <w:szCs w:val="24"/>
          <w:shd w:val="clear" w:color="auto" w:fill="FFFFFF"/>
        </w:rPr>
        <w:t xml:space="preserve">.   </w:t>
      </w:r>
      <w:r w:rsidR="00CE7461" w:rsidRPr="00090792">
        <w:rPr>
          <w:rFonts w:cstheme="minorHAnsi"/>
          <w:bCs/>
          <w:sz w:val="24"/>
          <w:szCs w:val="24"/>
          <w:shd w:val="clear" w:color="auto" w:fill="FFFFFF"/>
        </w:rPr>
        <w:t xml:space="preserve">  </w:t>
      </w:r>
    </w:p>
    <w:p w:rsidR="00CE7461" w:rsidRPr="00090792" w:rsidRDefault="003B3846" w:rsidP="003B3846">
      <w:pPr>
        <w:ind w:left="720" w:right="662"/>
        <w:rPr>
          <w:rFonts w:cstheme="minorHAnsi"/>
          <w:bCs/>
          <w:sz w:val="24"/>
          <w:szCs w:val="24"/>
          <w:shd w:val="clear" w:color="auto" w:fill="FFFFFF"/>
        </w:rPr>
      </w:pPr>
      <w:r w:rsidRPr="00090792">
        <w:rPr>
          <w:rFonts w:cstheme="minorHAnsi"/>
          <w:bCs/>
          <w:sz w:val="24"/>
          <w:szCs w:val="24"/>
          <w:shd w:val="clear" w:color="auto" w:fill="FFFFFF"/>
        </w:rPr>
        <w:t>Indeed, the benchmarks for achievement at the end of P1</w:t>
      </w:r>
      <w:r w:rsidR="00121B9D">
        <w:rPr>
          <w:rFonts w:cstheme="minorHAnsi"/>
          <w:bCs/>
          <w:sz w:val="24"/>
          <w:szCs w:val="24"/>
          <w:shd w:val="clear" w:color="auto" w:fill="FFFFFF"/>
        </w:rPr>
        <w:t xml:space="preserve"> (</w:t>
      </w:r>
      <w:r w:rsidRPr="00090792">
        <w:rPr>
          <w:rFonts w:cstheme="minorHAnsi"/>
          <w:bCs/>
          <w:sz w:val="24"/>
          <w:szCs w:val="24"/>
          <w:shd w:val="clear" w:color="auto" w:fill="FFFFFF"/>
        </w:rPr>
        <w:t>illustrate</w:t>
      </w:r>
      <w:r w:rsidR="00121B9D">
        <w:rPr>
          <w:rFonts w:cstheme="minorHAnsi"/>
          <w:bCs/>
          <w:sz w:val="24"/>
          <w:szCs w:val="24"/>
          <w:shd w:val="clear" w:color="auto" w:fill="FFFFFF"/>
        </w:rPr>
        <w:t>d above)</w:t>
      </w:r>
      <w:r w:rsidRPr="00090792">
        <w:rPr>
          <w:rFonts w:cstheme="minorHAnsi"/>
          <w:bCs/>
          <w:sz w:val="24"/>
          <w:szCs w:val="24"/>
          <w:shd w:val="clear" w:color="auto" w:fill="FFFFFF"/>
        </w:rPr>
        <w:t xml:space="preserve"> would be considered highly unrealistic in most countries of the world, where children of four and five are not even at school, let alone being assessed for their competence in reading, writing and maths. </w:t>
      </w:r>
    </w:p>
    <w:p w:rsidR="00FE5C74" w:rsidRDefault="003B3846" w:rsidP="00FE5C74">
      <w:pPr>
        <w:ind w:left="720" w:right="662"/>
        <w:rPr>
          <w:rFonts w:cstheme="minorHAnsi"/>
          <w:b/>
          <w:bCs/>
          <w:sz w:val="24"/>
          <w:szCs w:val="24"/>
          <w:shd w:val="clear" w:color="auto" w:fill="FFFFFF"/>
        </w:rPr>
      </w:pPr>
      <w:r w:rsidRPr="00090792">
        <w:rPr>
          <w:rFonts w:cstheme="minorHAnsi"/>
          <w:bCs/>
          <w:sz w:val="24"/>
          <w:szCs w:val="24"/>
          <w:shd w:val="clear" w:color="auto" w:fill="FFFFFF"/>
        </w:rPr>
        <w:t>In 66% of countries worldwide the school starting age is six</w:t>
      </w:r>
      <w:r w:rsidR="00536711" w:rsidRPr="00090792">
        <w:rPr>
          <w:rFonts w:cstheme="minorHAnsi"/>
          <w:bCs/>
          <w:sz w:val="24"/>
          <w:szCs w:val="24"/>
          <w:shd w:val="clear" w:color="auto" w:fill="FFFFFF"/>
        </w:rPr>
        <w:t xml:space="preserve"> and in 22% of</w:t>
      </w:r>
      <w:r w:rsidRPr="00090792">
        <w:rPr>
          <w:rFonts w:cstheme="minorHAnsi"/>
          <w:bCs/>
          <w:sz w:val="24"/>
          <w:szCs w:val="24"/>
          <w:shd w:val="clear" w:color="auto" w:fill="FFFFFF"/>
        </w:rPr>
        <w:t xml:space="preserve"> countries it is seven</w:t>
      </w:r>
      <w:r w:rsidR="0092735D">
        <w:rPr>
          <w:rFonts w:cstheme="minorHAnsi"/>
          <w:bCs/>
          <w:sz w:val="24"/>
          <w:szCs w:val="24"/>
          <w:shd w:val="clear" w:color="auto" w:fill="FFFFFF"/>
        </w:rPr>
        <w:t xml:space="preserve"> (</w:t>
      </w:r>
      <w:hyperlink r:id="rId15" w:history="1">
        <w:r w:rsidR="0092735D" w:rsidRPr="0092735D">
          <w:rPr>
            <w:rStyle w:val="Hyperlink"/>
            <w:rFonts w:cstheme="minorHAnsi"/>
            <w:bCs/>
            <w:sz w:val="24"/>
            <w:szCs w:val="24"/>
            <w:shd w:val="clear" w:color="auto" w:fill="FFFFFF"/>
          </w:rPr>
          <w:t>World Bank data</w:t>
        </w:r>
      </w:hyperlink>
      <w:r w:rsidR="0092735D">
        <w:rPr>
          <w:rFonts w:cstheme="minorHAnsi"/>
          <w:bCs/>
          <w:sz w:val="24"/>
          <w:szCs w:val="24"/>
          <w:shd w:val="clear" w:color="auto" w:fill="FFFFFF"/>
        </w:rPr>
        <w:t>)</w:t>
      </w:r>
      <w:r w:rsidR="00536711" w:rsidRPr="00090792">
        <w:rPr>
          <w:rFonts w:cstheme="minorHAnsi"/>
          <w:bCs/>
          <w:sz w:val="24"/>
          <w:szCs w:val="24"/>
          <w:shd w:val="clear" w:color="auto" w:fill="FFFFFF"/>
        </w:rPr>
        <w:t>. C</w:t>
      </w:r>
      <w:r w:rsidRPr="00090792">
        <w:rPr>
          <w:rFonts w:cstheme="minorHAnsi"/>
          <w:bCs/>
          <w:sz w:val="24"/>
          <w:szCs w:val="24"/>
          <w:shd w:val="clear" w:color="auto" w:fill="FFFFFF"/>
        </w:rPr>
        <w:t>hildren from developed nations that fall into the latter group tend to perform disprop</w:t>
      </w:r>
      <w:r w:rsidR="00536711" w:rsidRPr="00090792">
        <w:rPr>
          <w:rFonts w:cstheme="minorHAnsi"/>
          <w:bCs/>
          <w:sz w:val="24"/>
          <w:szCs w:val="24"/>
          <w:shd w:val="clear" w:color="auto" w:fill="FFFFFF"/>
        </w:rPr>
        <w:t xml:space="preserve">ortionately well in the OECD PISA assessments of literacy, numeracy and science. </w:t>
      </w:r>
      <w:r w:rsidR="00AF43DF">
        <w:rPr>
          <w:rFonts w:cstheme="minorHAnsi"/>
          <w:bCs/>
          <w:sz w:val="24"/>
          <w:szCs w:val="24"/>
          <w:shd w:val="clear" w:color="auto" w:fill="FFFFFF"/>
        </w:rPr>
        <w:t>Accordingly,</w:t>
      </w:r>
      <w:r w:rsidR="00536711" w:rsidRPr="00090792">
        <w:rPr>
          <w:rFonts w:cstheme="minorHAnsi"/>
          <w:bCs/>
          <w:sz w:val="24"/>
          <w:szCs w:val="24"/>
          <w:shd w:val="clear" w:color="auto" w:fill="FFFFFF"/>
        </w:rPr>
        <w:t xml:space="preserve"> Singapore (which currently tops the PISA charts) has this summer abandoned national standardised assessm</w:t>
      </w:r>
      <w:r w:rsidR="00F55D4C">
        <w:rPr>
          <w:rFonts w:cstheme="minorHAnsi"/>
          <w:bCs/>
          <w:sz w:val="24"/>
          <w:szCs w:val="24"/>
          <w:shd w:val="clear" w:color="auto" w:fill="FFFFFF"/>
        </w:rPr>
        <w:t>ent of c</w:t>
      </w:r>
      <w:r w:rsidR="0092735D">
        <w:rPr>
          <w:rFonts w:cstheme="minorHAnsi"/>
          <w:bCs/>
          <w:sz w:val="24"/>
          <w:szCs w:val="24"/>
          <w:shd w:val="clear" w:color="auto" w:fill="FFFFFF"/>
        </w:rPr>
        <w:t>hildren under the age of eleven</w:t>
      </w:r>
      <w:r w:rsidR="00F55D4C">
        <w:rPr>
          <w:rFonts w:cstheme="minorHAnsi"/>
          <w:bCs/>
          <w:sz w:val="24"/>
          <w:szCs w:val="24"/>
          <w:shd w:val="clear" w:color="auto" w:fill="FFFFFF"/>
        </w:rPr>
        <w:t xml:space="preserve"> and the Chinese government has decreed that the under-sevens should not be tested in literacy/numeracy.</w:t>
      </w:r>
    </w:p>
    <w:p w:rsidR="00F55D4C" w:rsidRPr="00BA01B5" w:rsidRDefault="0092735D" w:rsidP="00EA6D2C">
      <w:pPr>
        <w:pStyle w:val="ListParagraph"/>
        <w:ind w:right="662"/>
        <w:rPr>
          <w:rFonts w:cstheme="minorHAnsi"/>
          <w:bCs/>
          <w:sz w:val="24"/>
          <w:szCs w:val="24"/>
          <w:shd w:val="clear" w:color="auto" w:fill="FFFFFF"/>
        </w:rPr>
      </w:pPr>
      <w:r>
        <w:rPr>
          <w:rFonts w:cstheme="minorHAnsi"/>
          <w:bCs/>
          <w:sz w:val="24"/>
          <w:szCs w:val="24"/>
          <w:shd w:val="clear" w:color="auto" w:fill="FFFFFF"/>
        </w:rPr>
        <w:lastRenderedPageBreak/>
        <w:t xml:space="preserve">This </w:t>
      </w:r>
      <w:proofErr w:type="spellStart"/>
      <w:r>
        <w:rPr>
          <w:rFonts w:cstheme="minorHAnsi"/>
          <w:bCs/>
          <w:sz w:val="24"/>
          <w:szCs w:val="24"/>
          <w:shd w:val="clear" w:color="auto" w:fill="FFFFFF"/>
        </w:rPr>
        <w:t>refects</w:t>
      </w:r>
      <w:proofErr w:type="spellEnd"/>
      <w:r w:rsidR="00F55D4C" w:rsidRPr="00BA01B5">
        <w:rPr>
          <w:rFonts w:cstheme="minorHAnsi"/>
          <w:bCs/>
          <w:sz w:val="24"/>
          <w:szCs w:val="24"/>
          <w:shd w:val="clear" w:color="auto" w:fill="FFFFFF"/>
        </w:rPr>
        <w:t xml:space="preserve"> increasing international recognition that early assessment of specific cognitive skills is not only incompatible with developmentally-appropriate ECCE, but can also be counter-productive in the long run.</w:t>
      </w:r>
      <w:r>
        <w:rPr>
          <w:rFonts w:cstheme="minorHAnsi"/>
          <w:bCs/>
          <w:sz w:val="24"/>
          <w:szCs w:val="24"/>
          <w:shd w:val="clear" w:color="auto" w:fill="FFFFFF"/>
        </w:rPr>
        <w:t xml:space="preserve"> </w:t>
      </w:r>
      <w:r w:rsidR="00F55D4C" w:rsidRPr="00BA01B5">
        <w:rPr>
          <w:rFonts w:cstheme="minorHAnsi"/>
          <w:bCs/>
          <w:sz w:val="24"/>
          <w:szCs w:val="24"/>
          <w:shd w:val="clear" w:color="auto" w:fill="FFFFFF"/>
        </w:rPr>
        <w:t xml:space="preserve"> </w:t>
      </w:r>
    </w:p>
    <w:p w:rsidR="00DE5E8F" w:rsidRPr="00F55D4C" w:rsidRDefault="00536711" w:rsidP="000B1509">
      <w:pPr>
        <w:shd w:val="clear" w:color="auto" w:fill="FFFFFF"/>
        <w:spacing w:after="210"/>
        <w:rPr>
          <w:rFonts w:eastAsia="Times New Roman" w:cstheme="minorHAnsi"/>
          <w:sz w:val="24"/>
          <w:szCs w:val="24"/>
          <w:lang w:eastAsia="en-GB"/>
        </w:rPr>
      </w:pPr>
      <w:r w:rsidRPr="00F55D4C">
        <w:rPr>
          <w:rFonts w:eastAsia="Times New Roman" w:cstheme="minorHAnsi"/>
          <w:sz w:val="24"/>
          <w:szCs w:val="24"/>
          <w:lang w:eastAsia="en-GB"/>
        </w:rPr>
        <w:t xml:space="preserve">On the basis of </w:t>
      </w:r>
      <w:r w:rsidR="00F55D4C" w:rsidRPr="00F55D4C">
        <w:rPr>
          <w:rFonts w:eastAsia="Times New Roman" w:cstheme="minorHAnsi"/>
          <w:sz w:val="24"/>
          <w:szCs w:val="24"/>
          <w:lang w:eastAsia="en-GB"/>
        </w:rPr>
        <w:t xml:space="preserve">all </w:t>
      </w:r>
      <w:r w:rsidRPr="00F55D4C">
        <w:rPr>
          <w:rFonts w:eastAsia="Times New Roman" w:cstheme="minorHAnsi"/>
          <w:sz w:val="24"/>
          <w:szCs w:val="24"/>
          <w:lang w:eastAsia="en-GB"/>
        </w:rPr>
        <w:t xml:space="preserve">the above points, Upstart Scotland contends that the P1 SNSA is incompatible with the developmentally-appropriate, play-based pedagogical approach recommended in the </w:t>
      </w:r>
      <w:r w:rsidR="0092735D">
        <w:rPr>
          <w:rFonts w:eastAsia="Times New Roman" w:cstheme="minorHAnsi"/>
          <w:sz w:val="24"/>
          <w:szCs w:val="24"/>
          <w:lang w:eastAsia="en-GB"/>
        </w:rPr>
        <w:t xml:space="preserve">Early Level of </w:t>
      </w:r>
      <w:r w:rsidRPr="00F55D4C">
        <w:rPr>
          <w:rFonts w:eastAsia="Times New Roman" w:cstheme="minorHAnsi"/>
          <w:i/>
          <w:sz w:val="24"/>
          <w:szCs w:val="24"/>
          <w:lang w:eastAsia="en-GB"/>
        </w:rPr>
        <w:t xml:space="preserve">Curriculum for Excellence </w:t>
      </w:r>
      <w:r w:rsidR="0092735D">
        <w:rPr>
          <w:rFonts w:eastAsia="Times New Roman" w:cstheme="minorHAnsi"/>
          <w:sz w:val="24"/>
          <w:szCs w:val="24"/>
          <w:lang w:eastAsia="en-GB"/>
        </w:rPr>
        <w:t xml:space="preserve">Early Level and described in the </w:t>
      </w:r>
      <w:hyperlink r:id="rId16" w:history="1">
        <w:r w:rsidR="0092735D" w:rsidRPr="0092735D">
          <w:rPr>
            <w:rStyle w:val="Hyperlink"/>
            <w:rFonts w:eastAsia="Times New Roman" w:cstheme="minorHAnsi"/>
            <w:sz w:val="24"/>
            <w:szCs w:val="24"/>
            <w:lang w:eastAsia="en-GB"/>
          </w:rPr>
          <w:t>UNCRC General Comment 7 (2005)</w:t>
        </w:r>
      </w:hyperlink>
    </w:p>
    <w:p w:rsidR="00243656" w:rsidRDefault="00536711" w:rsidP="000B1509">
      <w:pPr>
        <w:shd w:val="clear" w:color="auto" w:fill="FFFFFF"/>
        <w:spacing w:after="210"/>
        <w:rPr>
          <w:rFonts w:eastAsia="Times New Roman" w:cstheme="minorHAnsi"/>
          <w:sz w:val="24"/>
          <w:szCs w:val="24"/>
          <w:lang w:eastAsia="en-GB"/>
        </w:rPr>
      </w:pPr>
      <w:r w:rsidRPr="00090792">
        <w:rPr>
          <w:rFonts w:eastAsia="Times New Roman" w:cstheme="minorHAnsi"/>
          <w:sz w:val="24"/>
          <w:szCs w:val="24"/>
          <w:lang w:eastAsia="en-GB"/>
        </w:rPr>
        <w:t xml:space="preserve">We further contend that – in the long-term – </w:t>
      </w:r>
      <w:r w:rsidR="00AF43DF">
        <w:rPr>
          <w:rFonts w:eastAsia="Times New Roman" w:cstheme="minorHAnsi"/>
          <w:sz w:val="24"/>
          <w:szCs w:val="24"/>
          <w:lang w:eastAsia="en-GB"/>
        </w:rPr>
        <w:t xml:space="preserve">the </w:t>
      </w:r>
      <w:r w:rsidRPr="00090792">
        <w:rPr>
          <w:rFonts w:eastAsia="Times New Roman" w:cstheme="minorHAnsi"/>
          <w:sz w:val="24"/>
          <w:szCs w:val="24"/>
          <w:lang w:eastAsia="en-GB"/>
        </w:rPr>
        <w:t xml:space="preserve">P1 SNSA will </w:t>
      </w:r>
      <w:r w:rsidR="00F4062F" w:rsidRPr="00090792">
        <w:rPr>
          <w:rFonts w:eastAsia="Times New Roman" w:cstheme="minorHAnsi"/>
          <w:sz w:val="24"/>
          <w:szCs w:val="24"/>
          <w:lang w:eastAsia="en-GB"/>
        </w:rPr>
        <w:t xml:space="preserve">actually widen </w:t>
      </w:r>
      <w:r w:rsidRPr="00090792">
        <w:rPr>
          <w:rFonts w:eastAsia="Times New Roman" w:cstheme="minorHAnsi"/>
          <w:sz w:val="24"/>
          <w:szCs w:val="24"/>
          <w:lang w:eastAsia="en-GB"/>
        </w:rPr>
        <w:t>the poverty-related attainment gap.  Since the SNSA</w:t>
      </w:r>
      <w:r w:rsidR="00F4062F" w:rsidRPr="00090792">
        <w:rPr>
          <w:rFonts w:eastAsia="Times New Roman" w:cstheme="minorHAnsi"/>
          <w:sz w:val="24"/>
          <w:szCs w:val="24"/>
          <w:lang w:eastAsia="en-GB"/>
        </w:rPr>
        <w:t>s were introduced as part of a raft of measure</w:t>
      </w:r>
      <w:r w:rsidR="00652649" w:rsidRPr="00090792">
        <w:rPr>
          <w:rFonts w:eastAsia="Times New Roman" w:cstheme="minorHAnsi"/>
          <w:sz w:val="24"/>
          <w:szCs w:val="24"/>
          <w:lang w:eastAsia="en-GB"/>
        </w:rPr>
        <w:t>s</w:t>
      </w:r>
      <w:r w:rsidR="00F4062F" w:rsidRPr="00090792">
        <w:rPr>
          <w:rFonts w:eastAsia="Times New Roman" w:cstheme="minorHAnsi"/>
          <w:sz w:val="24"/>
          <w:szCs w:val="24"/>
          <w:lang w:eastAsia="en-GB"/>
        </w:rPr>
        <w:t xml:space="preserve"> intended to narrow (or even eradicate) the attainment gap, this seems to us an important issue and we are surprised and disappointed that it isn’t addressed u</w:t>
      </w:r>
      <w:r w:rsidR="00070CCC" w:rsidRPr="00090792">
        <w:rPr>
          <w:rFonts w:eastAsia="Times New Roman" w:cstheme="minorHAnsi"/>
          <w:sz w:val="24"/>
          <w:szCs w:val="24"/>
          <w:lang w:eastAsia="en-GB"/>
        </w:rPr>
        <w:t>nder the terms of the review.  We have covered this briefly in (4) above</w:t>
      </w:r>
      <w:r w:rsidR="001336CB">
        <w:rPr>
          <w:rFonts w:eastAsia="Times New Roman" w:cstheme="minorHAnsi"/>
          <w:sz w:val="24"/>
          <w:szCs w:val="24"/>
          <w:lang w:eastAsia="en-GB"/>
        </w:rPr>
        <w:t xml:space="preserve"> and in our response to Point 3</w:t>
      </w:r>
      <w:r w:rsidR="00070CCC" w:rsidRPr="00090792">
        <w:rPr>
          <w:rFonts w:eastAsia="Times New Roman" w:cstheme="minorHAnsi"/>
          <w:sz w:val="24"/>
          <w:szCs w:val="24"/>
          <w:lang w:eastAsia="en-GB"/>
        </w:rPr>
        <w:t>.  I</w:t>
      </w:r>
      <w:r w:rsidR="00F4062F" w:rsidRPr="00090792">
        <w:rPr>
          <w:rFonts w:eastAsia="Times New Roman" w:cstheme="minorHAnsi"/>
          <w:sz w:val="24"/>
          <w:szCs w:val="24"/>
          <w:lang w:eastAsia="en-GB"/>
        </w:rPr>
        <w:t>f, however, the review body wishes to pursue the question, w</w:t>
      </w:r>
      <w:r w:rsidR="00070CCC" w:rsidRPr="00090792">
        <w:rPr>
          <w:rFonts w:eastAsia="Times New Roman" w:cstheme="minorHAnsi"/>
          <w:sz w:val="24"/>
          <w:szCs w:val="24"/>
          <w:lang w:eastAsia="en-GB"/>
        </w:rPr>
        <w:t>e should be happy to present further</w:t>
      </w:r>
      <w:r w:rsidR="00F4062F" w:rsidRPr="00090792">
        <w:rPr>
          <w:rFonts w:eastAsia="Times New Roman" w:cstheme="minorHAnsi"/>
          <w:sz w:val="24"/>
          <w:szCs w:val="24"/>
          <w:lang w:eastAsia="en-GB"/>
        </w:rPr>
        <w:t xml:space="preserve"> evidence.</w:t>
      </w:r>
      <w:r w:rsidRPr="00090792">
        <w:rPr>
          <w:rFonts w:eastAsia="Times New Roman" w:cstheme="minorHAnsi"/>
          <w:sz w:val="24"/>
          <w:szCs w:val="24"/>
          <w:lang w:eastAsia="en-GB"/>
        </w:rPr>
        <w:t xml:space="preserve">   </w:t>
      </w:r>
    </w:p>
    <w:p w:rsidR="001336CB" w:rsidRPr="00F97299" w:rsidRDefault="001336CB" w:rsidP="000B1509">
      <w:pPr>
        <w:shd w:val="clear" w:color="auto" w:fill="FFFFFF"/>
        <w:spacing w:after="210"/>
        <w:rPr>
          <w:rFonts w:eastAsia="Times New Roman" w:cstheme="minorHAnsi"/>
          <w:sz w:val="24"/>
          <w:szCs w:val="24"/>
          <w:lang w:eastAsia="en-GB"/>
        </w:rPr>
      </w:pPr>
    </w:p>
    <w:p w:rsidR="00F55D4C" w:rsidRDefault="00F97299" w:rsidP="000B1509">
      <w:pPr>
        <w:shd w:val="clear" w:color="auto" w:fill="FFFFFF"/>
        <w:spacing w:after="210"/>
        <w:rPr>
          <w:rFonts w:eastAsia="Times New Roman" w:cstheme="minorHAnsi"/>
          <w:b/>
          <w:sz w:val="24"/>
          <w:szCs w:val="24"/>
          <w:lang w:eastAsia="en-GB"/>
        </w:rPr>
      </w:pPr>
      <w:r>
        <w:rPr>
          <w:rFonts w:eastAsia="Times New Roman" w:cstheme="minorHAnsi"/>
          <w:b/>
          <w:sz w:val="24"/>
          <w:szCs w:val="24"/>
          <w:lang w:eastAsia="en-GB"/>
        </w:rPr>
        <w:t>Further r</w:t>
      </w:r>
      <w:r w:rsidR="006F1FD7" w:rsidRPr="006F1FD7">
        <w:rPr>
          <w:rFonts w:eastAsia="Times New Roman" w:cstheme="minorHAnsi"/>
          <w:b/>
          <w:sz w:val="24"/>
          <w:szCs w:val="24"/>
          <w:lang w:eastAsia="en-GB"/>
        </w:rPr>
        <w:t>elated issues</w:t>
      </w:r>
    </w:p>
    <w:p w:rsidR="005D4DBC" w:rsidRPr="00F55D4C" w:rsidRDefault="005D4DBC" w:rsidP="000B1509">
      <w:pPr>
        <w:shd w:val="clear" w:color="auto" w:fill="FFFFFF"/>
        <w:spacing w:after="210"/>
        <w:rPr>
          <w:rFonts w:eastAsia="Times New Roman" w:cstheme="minorHAnsi"/>
          <w:b/>
          <w:sz w:val="24"/>
          <w:szCs w:val="24"/>
          <w:lang w:eastAsia="en-GB"/>
        </w:rPr>
      </w:pPr>
      <w:r w:rsidRPr="00090792">
        <w:rPr>
          <w:rFonts w:eastAsia="Times New Roman" w:cstheme="minorHAnsi"/>
          <w:sz w:val="24"/>
          <w:szCs w:val="24"/>
          <w:lang w:eastAsia="en-GB"/>
        </w:rPr>
        <w:t>Several other significant issues</w:t>
      </w:r>
      <w:r w:rsidR="00AF43DF">
        <w:rPr>
          <w:rFonts w:eastAsia="Times New Roman" w:cstheme="minorHAnsi"/>
          <w:sz w:val="24"/>
          <w:szCs w:val="24"/>
          <w:lang w:eastAsia="en-GB"/>
        </w:rPr>
        <w:t xml:space="preserve"> relating to the inappropriateness of the P1 SNSA</w:t>
      </w:r>
      <w:r w:rsidRPr="00090792">
        <w:rPr>
          <w:rFonts w:eastAsia="Times New Roman" w:cstheme="minorHAnsi"/>
          <w:sz w:val="24"/>
          <w:szCs w:val="24"/>
          <w:lang w:eastAsia="en-GB"/>
        </w:rPr>
        <w:t xml:space="preserve"> are not covered within the terms of the independent review.  They include:</w:t>
      </w:r>
    </w:p>
    <w:p w:rsidR="006F1FD7" w:rsidRDefault="00090792" w:rsidP="006F1FD7">
      <w:pPr>
        <w:pStyle w:val="ListParagraph"/>
        <w:numPr>
          <w:ilvl w:val="0"/>
          <w:numId w:val="13"/>
        </w:numPr>
        <w:shd w:val="clear" w:color="auto" w:fill="FFFFFF"/>
        <w:spacing w:after="210"/>
        <w:rPr>
          <w:rFonts w:eastAsia="Times New Roman" w:cstheme="minorHAnsi"/>
          <w:sz w:val="24"/>
          <w:szCs w:val="24"/>
          <w:lang w:eastAsia="en-GB"/>
        </w:rPr>
      </w:pPr>
      <w:r w:rsidRPr="006F1FD7">
        <w:rPr>
          <w:rFonts w:eastAsia="Times New Roman" w:cstheme="minorHAnsi"/>
          <w:sz w:val="24"/>
          <w:szCs w:val="24"/>
          <w:lang w:eastAsia="en-GB"/>
        </w:rPr>
        <w:t>T</w:t>
      </w:r>
      <w:r w:rsidR="00543D75" w:rsidRPr="006F1FD7">
        <w:rPr>
          <w:rFonts w:eastAsia="Times New Roman" w:cstheme="minorHAnsi"/>
          <w:sz w:val="24"/>
          <w:szCs w:val="24"/>
          <w:lang w:eastAsia="en-GB"/>
        </w:rPr>
        <w:t>he</w:t>
      </w:r>
      <w:r w:rsidRPr="006F1FD7">
        <w:rPr>
          <w:rFonts w:eastAsia="Times New Roman" w:cstheme="minorHAnsi"/>
          <w:sz w:val="24"/>
          <w:szCs w:val="24"/>
          <w:lang w:eastAsia="en-GB"/>
        </w:rPr>
        <w:t xml:space="preserve"> </w:t>
      </w:r>
      <w:r w:rsidR="00AF43DF">
        <w:rPr>
          <w:rFonts w:eastAsia="Times New Roman" w:cstheme="minorHAnsi"/>
          <w:sz w:val="24"/>
          <w:szCs w:val="24"/>
          <w:lang w:eastAsia="en-GB"/>
        </w:rPr>
        <w:t xml:space="preserve">scandalous </w:t>
      </w:r>
      <w:r w:rsidR="004B3652" w:rsidRPr="006F1FD7">
        <w:rPr>
          <w:rFonts w:eastAsia="Times New Roman" w:cstheme="minorHAnsi"/>
          <w:sz w:val="24"/>
          <w:szCs w:val="24"/>
          <w:lang w:eastAsia="en-GB"/>
        </w:rPr>
        <w:t>lack of</w:t>
      </w:r>
      <w:r w:rsidRPr="006F1FD7">
        <w:rPr>
          <w:rFonts w:eastAsia="Times New Roman" w:cstheme="minorHAnsi"/>
          <w:sz w:val="24"/>
          <w:szCs w:val="24"/>
          <w:lang w:eastAsia="en-GB"/>
        </w:rPr>
        <w:t xml:space="preserve"> specialist</w:t>
      </w:r>
      <w:r w:rsidR="002C0208" w:rsidRPr="006F1FD7">
        <w:rPr>
          <w:rFonts w:eastAsia="Times New Roman" w:cstheme="minorHAnsi"/>
          <w:sz w:val="24"/>
          <w:szCs w:val="24"/>
          <w:lang w:eastAsia="en-GB"/>
        </w:rPr>
        <w:t xml:space="preserve"> pre-service</w:t>
      </w:r>
      <w:r w:rsidR="00B25FAB">
        <w:rPr>
          <w:rFonts w:eastAsia="Times New Roman" w:cstheme="minorHAnsi"/>
          <w:sz w:val="24"/>
          <w:szCs w:val="24"/>
          <w:lang w:eastAsia="en-GB"/>
        </w:rPr>
        <w:t xml:space="preserve"> and/or </w:t>
      </w:r>
      <w:proofErr w:type="spellStart"/>
      <w:r w:rsidR="00B25FAB">
        <w:rPr>
          <w:rFonts w:eastAsia="Times New Roman" w:cstheme="minorHAnsi"/>
          <w:sz w:val="24"/>
          <w:szCs w:val="24"/>
          <w:lang w:eastAsia="en-GB"/>
        </w:rPr>
        <w:t>inservice</w:t>
      </w:r>
      <w:proofErr w:type="spellEnd"/>
      <w:r w:rsidR="004B3652" w:rsidRPr="006F1FD7">
        <w:rPr>
          <w:rFonts w:eastAsia="Times New Roman" w:cstheme="minorHAnsi"/>
          <w:sz w:val="24"/>
          <w:szCs w:val="24"/>
          <w:lang w:eastAsia="en-GB"/>
        </w:rPr>
        <w:t xml:space="preserve"> training </w:t>
      </w:r>
      <w:r w:rsidRPr="006F1FD7">
        <w:rPr>
          <w:rFonts w:eastAsia="Times New Roman" w:cstheme="minorHAnsi"/>
          <w:sz w:val="24"/>
          <w:szCs w:val="24"/>
          <w:lang w:eastAsia="en-GB"/>
        </w:rPr>
        <w:t xml:space="preserve">in Scotland for </w:t>
      </w:r>
      <w:r w:rsidR="00BF50A3">
        <w:rPr>
          <w:rFonts w:eastAsia="Times New Roman" w:cstheme="minorHAnsi"/>
          <w:sz w:val="24"/>
          <w:szCs w:val="24"/>
          <w:lang w:eastAsia="en-GB"/>
        </w:rPr>
        <w:t xml:space="preserve">primary </w:t>
      </w:r>
      <w:r w:rsidRPr="006F1FD7">
        <w:rPr>
          <w:rFonts w:eastAsia="Times New Roman" w:cstheme="minorHAnsi"/>
          <w:sz w:val="24"/>
          <w:szCs w:val="24"/>
          <w:lang w:eastAsia="en-GB"/>
        </w:rPr>
        <w:t>teachers</w:t>
      </w:r>
      <w:r w:rsidR="004B3652" w:rsidRPr="006F1FD7">
        <w:rPr>
          <w:rFonts w:eastAsia="Times New Roman" w:cstheme="minorHAnsi"/>
          <w:sz w:val="24"/>
          <w:szCs w:val="24"/>
          <w:lang w:eastAsia="en-GB"/>
        </w:rPr>
        <w:t xml:space="preserve"> who work with the under-sevens (</w:t>
      </w:r>
      <w:r w:rsidRPr="006F1FD7">
        <w:rPr>
          <w:rFonts w:eastAsia="Times New Roman" w:cstheme="minorHAnsi"/>
          <w:sz w:val="24"/>
          <w:szCs w:val="24"/>
          <w:lang w:eastAsia="en-GB"/>
        </w:rPr>
        <w:t>e.g. in child development and</w:t>
      </w:r>
      <w:r w:rsidR="004B3652" w:rsidRPr="006F1FD7">
        <w:rPr>
          <w:rFonts w:eastAsia="Times New Roman" w:cstheme="minorHAnsi"/>
          <w:sz w:val="24"/>
          <w:szCs w:val="24"/>
          <w:lang w:eastAsia="en-GB"/>
        </w:rPr>
        <w:t xml:space="preserve"> play-base</w:t>
      </w:r>
      <w:r w:rsidRPr="006F1FD7">
        <w:rPr>
          <w:rFonts w:eastAsia="Times New Roman" w:cstheme="minorHAnsi"/>
          <w:sz w:val="24"/>
          <w:szCs w:val="24"/>
          <w:lang w:eastAsia="en-GB"/>
        </w:rPr>
        <w:t>d pedagogy</w:t>
      </w:r>
      <w:r w:rsidR="004B3652" w:rsidRPr="006F1FD7">
        <w:rPr>
          <w:rFonts w:eastAsia="Times New Roman" w:cstheme="minorHAnsi"/>
          <w:sz w:val="24"/>
          <w:szCs w:val="24"/>
          <w:lang w:eastAsia="en-GB"/>
        </w:rPr>
        <w:t>)</w:t>
      </w:r>
      <w:r w:rsidRPr="006F1FD7">
        <w:rPr>
          <w:rFonts w:eastAsia="Times New Roman" w:cstheme="minorHAnsi"/>
          <w:sz w:val="24"/>
          <w:szCs w:val="24"/>
          <w:lang w:eastAsia="en-GB"/>
        </w:rPr>
        <w:t>.</w:t>
      </w:r>
    </w:p>
    <w:p w:rsidR="006F1FD7" w:rsidRDefault="002C0208" w:rsidP="00EA6D2C">
      <w:pPr>
        <w:pStyle w:val="ListParagraph"/>
        <w:numPr>
          <w:ilvl w:val="0"/>
          <w:numId w:val="13"/>
        </w:numPr>
        <w:shd w:val="clear" w:color="auto" w:fill="FFFFFF"/>
        <w:spacing w:after="210"/>
        <w:rPr>
          <w:rFonts w:eastAsia="Times New Roman" w:cstheme="minorHAnsi"/>
          <w:sz w:val="24"/>
          <w:szCs w:val="24"/>
          <w:lang w:eastAsia="en-GB"/>
        </w:rPr>
      </w:pPr>
      <w:r w:rsidRPr="006F1FD7">
        <w:rPr>
          <w:rFonts w:eastAsia="Times New Roman" w:cstheme="minorHAnsi"/>
          <w:sz w:val="24"/>
          <w:szCs w:val="24"/>
          <w:lang w:eastAsia="en-GB"/>
        </w:rPr>
        <w:t>The mixed – and often questionable – messages from Education Scotland regarding appropriate practice in P1 (e.g. on the one hand, vague and sometimes misguided advice on ‘play-based practice’; on the other, the aspirational benchmarks for literacy illustrated above</w:t>
      </w:r>
      <w:r w:rsidR="00652CE5" w:rsidRPr="006F1FD7">
        <w:rPr>
          <w:rFonts w:eastAsia="Times New Roman" w:cstheme="minorHAnsi"/>
          <w:sz w:val="24"/>
          <w:szCs w:val="24"/>
          <w:lang w:eastAsia="en-GB"/>
        </w:rPr>
        <w:t>, which do not correlate</w:t>
      </w:r>
      <w:r w:rsidRPr="006F1FD7">
        <w:rPr>
          <w:rFonts w:eastAsia="Times New Roman" w:cstheme="minorHAnsi"/>
          <w:sz w:val="24"/>
          <w:szCs w:val="24"/>
          <w:lang w:eastAsia="en-GB"/>
        </w:rPr>
        <w:t xml:space="preserve"> with the p</w:t>
      </w:r>
      <w:r w:rsidR="00652CE5" w:rsidRPr="006F1FD7">
        <w:rPr>
          <w:rFonts w:eastAsia="Times New Roman" w:cstheme="minorHAnsi"/>
          <w:sz w:val="24"/>
          <w:szCs w:val="24"/>
          <w:lang w:eastAsia="en-GB"/>
        </w:rPr>
        <w:t>edagogical p</w:t>
      </w:r>
      <w:r w:rsidRPr="006F1FD7">
        <w:rPr>
          <w:rFonts w:eastAsia="Times New Roman" w:cstheme="minorHAnsi"/>
          <w:sz w:val="24"/>
          <w:szCs w:val="24"/>
          <w:lang w:eastAsia="en-GB"/>
        </w:rPr>
        <w:t>rinciples</w:t>
      </w:r>
      <w:r w:rsidR="00652CE5" w:rsidRPr="006F1FD7">
        <w:rPr>
          <w:rFonts w:eastAsia="Times New Roman" w:cstheme="minorHAnsi"/>
          <w:sz w:val="24"/>
          <w:szCs w:val="24"/>
          <w:lang w:eastAsia="en-GB"/>
        </w:rPr>
        <w:t xml:space="preserve"> underpinning</w:t>
      </w:r>
      <w:r w:rsidRPr="006F1FD7">
        <w:rPr>
          <w:rFonts w:eastAsia="Times New Roman" w:cstheme="minorHAnsi"/>
          <w:sz w:val="24"/>
          <w:szCs w:val="24"/>
          <w:lang w:eastAsia="en-GB"/>
        </w:rPr>
        <w:t xml:space="preserve"> </w:t>
      </w:r>
      <w:proofErr w:type="spellStart"/>
      <w:r w:rsidRPr="006F1FD7">
        <w:rPr>
          <w:rFonts w:eastAsia="Times New Roman" w:cstheme="minorHAnsi"/>
          <w:i/>
          <w:sz w:val="24"/>
          <w:szCs w:val="24"/>
          <w:lang w:eastAsia="en-GB"/>
        </w:rPr>
        <w:t>CfE’</w:t>
      </w:r>
      <w:r w:rsidRPr="006F1FD7">
        <w:rPr>
          <w:rFonts w:eastAsia="Times New Roman" w:cstheme="minorHAnsi"/>
          <w:sz w:val="24"/>
          <w:szCs w:val="24"/>
          <w:lang w:eastAsia="en-GB"/>
        </w:rPr>
        <w:t>s</w:t>
      </w:r>
      <w:proofErr w:type="spellEnd"/>
      <w:r w:rsidRPr="006F1FD7">
        <w:rPr>
          <w:rFonts w:eastAsia="Times New Roman" w:cstheme="minorHAnsi"/>
          <w:sz w:val="24"/>
          <w:szCs w:val="24"/>
          <w:lang w:eastAsia="en-GB"/>
        </w:rPr>
        <w:t xml:space="preserve"> Early Level). </w:t>
      </w:r>
    </w:p>
    <w:p w:rsidR="006F1FD7" w:rsidRPr="006F1FD7" w:rsidRDefault="002C0208" w:rsidP="006F1FD7">
      <w:pPr>
        <w:pStyle w:val="ListParagraph"/>
        <w:numPr>
          <w:ilvl w:val="0"/>
          <w:numId w:val="13"/>
        </w:numPr>
        <w:shd w:val="clear" w:color="auto" w:fill="FFFFFF"/>
        <w:spacing w:after="210"/>
        <w:rPr>
          <w:rFonts w:eastAsia="Times New Roman" w:cstheme="minorHAnsi"/>
          <w:sz w:val="24"/>
          <w:szCs w:val="24"/>
          <w:lang w:eastAsia="en-GB"/>
        </w:rPr>
      </w:pPr>
      <w:r w:rsidRPr="006F1FD7">
        <w:rPr>
          <w:rFonts w:eastAsia="Times New Roman" w:cstheme="minorHAnsi"/>
          <w:sz w:val="24"/>
          <w:szCs w:val="24"/>
          <w:lang w:eastAsia="en-GB"/>
        </w:rPr>
        <w:t xml:space="preserve">The extent to which national cultural assumptions have driven the debate about P1 assessment (e.g. the First Minister’s statement on 11/9/18 that </w:t>
      </w:r>
      <w:r w:rsidRPr="006F1FD7">
        <w:rPr>
          <w:sz w:val="24"/>
          <w:szCs w:val="24"/>
          <w:shd w:val="clear" w:color="auto" w:fill="FFFFFF"/>
        </w:rPr>
        <w:t xml:space="preserve">‘If a child in Primary 1 is needing just a little bit of extra help with their reading or their numbers, surely it’s better that that is known in Primary 1 rather than waiting until </w:t>
      </w:r>
      <w:r w:rsidR="001336CB">
        <w:rPr>
          <w:sz w:val="24"/>
          <w:szCs w:val="24"/>
          <w:shd w:val="clear" w:color="auto" w:fill="FFFFFF"/>
        </w:rPr>
        <w:t>later on in the school when it m</w:t>
      </w:r>
      <w:r w:rsidRPr="006F1FD7">
        <w:rPr>
          <w:sz w:val="24"/>
          <w:szCs w:val="24"/>
          <w:shd w:val="clear" w:color="auto" w:fill="FFFFFF"/>
        </w:rPr>
        <w:t>ight be harder to provide that extra help’</w:t>
      </w:r>
      <w:r w:rsidR="00121B9D">
        <w:rPr>
          <w:sz w:val="24"/>
          <w:szCs w:val="24"/>
          <w:shd w:val="clear" w:color="auto" w:fill="FFFFFF"/>
        </w:rPr>
        <w:t xml:space="preserve"> –</w:t>
      </w:r>
      <w:r w:rsidR="001336CB">
        <w:rPr>
          <w:sz w:val="24"/>
          <w:szCs w:val="24"/>
          <w:shd w:val="clear" w:color="auto" w:fill="FFFFFF"/>
        </w:rPr>
        <w:t xml:space="preserve"> see our evidence under Points</w:t>
      </w:r>
      <w:r w:rsidR="00121B9D">
        <w:rPr>
          <w:sz w:val="24"/>
          <w:szCs w:val="24"/>
          <w:shd w:val="clear" w:color="auto" w:fill="FFFFFF"/>
        </w:rPr>
        <w:t xml:space="preserve"> 2</w:t>
      </w:r>
      <w:r w:rsidR="001336CB">
        <w:rPr>
          <w:sz w:val="24"/>
          <w:szCs w:val="24"/>
          <w:shd w:val="clear" w:color="auto" w:fill="FFFFFF"/>
        </w:rPr>
        <w:t xml:space="preserve"> and 3</w:t>
      </w:r>
      <w:r w:rsidR="00121B9D">
        <w:rPr>
          <w:sz w:val="24"/>
          <w:szCs w:val="24"/>
          <w:shd w:val="clear" w:color="auto" w:fill="FFFFFF"/>
        </w:rPr>
        <w:t xml:space="preserve"> re diagnostic assessment</w:t>
      </w:r>
      <w:r w:rsidRPr="006F1FD7">
        <w:rPr>
          <w:sz w:val="24"/>
          <w:szCs w:val="24"/>
          <w:shd w:val="clear" w:color="auto" w:fill="FFFFFF"/>
        </w:rPr>
        <w:t>) and the historical factors upon which these assumptions are based.</w:t>
      </w:r>
    </w:p>
    <w:p w:rsidR="00781678" w:rsidRPr="00090792" w:rsidRDefault="006F1FD7" w:rsidP="00E46235">
      <w:pPr>
        <w:pStyle w:val="ListParagraph"/>
        <w:numPr>
          <w:ilvl w:val="0"/>
          <w:numId w:val="13"/>
        </w:numPr>
        <w:shd w:val="clear" w:color="auto" w:fill="FFFFFF"/>
        <w:spacing w:after="210"/>
        <w:rPr>
          <w:rFonts w:eastAsia="Times New Roman" w:cstheme="minorHAnsi"/>
          <w:sz w:val="24"/>
          <w:szCs w:val="24"/>
          <w:lang w:eastAsia="en-GB"/>
        </w:rPr>
      </w:pPr>
      <w:r>
        <w:rPr>
          <w:sz w:val="24"/>
          <w:szCs w:val="24"/>
          <w:shd w:val="clear" w:color="auto" w:fill="FFFFFF"/>
        </w:rPr>
        <w:t xml:space="preserve">The wider reasons behind Upstart’s campaign for a relationship-centred, play-based kindergarten stage for children aged 3 to 7 years, which are based on the significance of this developmental stage for all children’s long-term physical and mental health (as well as </w:t>
      </w:r>
      <w:r w:rsidR="00AF43DF">
        <w:rPr>
          <w:sz w:val="24"/>
          <w:szCs w:val="24"/>
          <w:shd w:val="clear" w:color="auto" w:fill="FFFFFF"/>
        </w:rPr>
        <w:t xml:space="preserve">their </w:t>
      </w:r>
      <w:r>
        <w:rPr>
          <w:sz w:val="24"/>
          <w:szCs w:val="24"/>
          <w:shd w:val="clear" w:color="auto" w:fill="FFFFFF"/>
        </w:rPr>
        <w:t>educational success).</w:t>
      </w:r>
      <w:r w:rsidR="00AF43DF">
        <w:rPr>
          <w:sz w:val="24"/>
          <w:szCs w:val="24"/>
          <w:shd w:val="clear" w:color="auto" w:fill="FFFFFF"/>
        </w:rPr>
        <w:t xml:space="preserve">  Indeed, the campaign was started due to clearly emerging links between the decline of active, social, outdoor play in early childhood and the alarming growth of mental health problems among children and young people (see </w:t>
      </w:r>
      <w:hyperlink r:id="rId17" w:history="1">
        <w:r w:rsidR="00AF43DF" w:rsidRPr="00611D18">
          <w:rPr>
            <w:rStyle w:val="Hyperlink"/>
            <w:sz w:val="24"/>
            <w:szCs w:val="24"/>
            <w:shd w:val="clear" w:color="auto" w:fill="FFFFFF"/>
          </w:rPr>
          <w:t>Lancet article</w:t>
        </w:r>
      </w:hyperlink>
      <w:r w:rsidR="00AF43DF">
        <w:rPr>
          <w:sz w:val="24"/>
          <w:szCs w:val="24"/>
          <w:shd w:val="clear" w:color="auto" w:fill="FFFFFF"/>
        </w:rPr>
        <w:t xml:space="preserve">, November 2017) </w:t>
      </w:r>
      <w:r>
        <w:rPr>
          <w:sz w:val="24"/>
          <w:szCs w:val="24"/>
          <w:shd w:val="clear" w:color="auto" w:fill="FFFFFF"/>
        </w:rPr>
        <w:t xml:space="preserve"> </w:t>
      </w:r>
      <w:r w:rsidR="002C0208" w:rsidRPr="006F1FD7">
        <w:rPr>
          <w:sz w:val="24"/>
          <w:szCs w:val="24"/>
          <w:shd w:val="clear" w:color="auto" w:fill="FFFFFF"/>
        </w:rPr>
        <w:t xml:space="preserve">  </w:t>
      </w:r>
      <w:r w:rsidR="002C0208" w:rsidRPr="006F1FD7">
        <w:rPr>
          <w:rFonts w:eastAsia="Times New Roman" w:cstheme="minorHAnsi"/>
          <w:sz w:val="24"/>
          <w:szCs w:val="24"/>
          <w:lang w:eastAsia="en-GB"/>
        </w:rPr>
        <w:t xml:space="preserve">  </w:t>
      </w:r>
      <w:r w:rsidR="00090792" w:rsidRPr="006F1FD7">
        <w:rPr>
          <w:rFonts w:eastAsia="Times New Roman" w:cstheme="minorHAnsi"/>
          <w:sz w:val="24"/>
          <w:szCs w:val="24"/>
          <w:lang w:eastAsia="en-GB"/>
        </w:rPr>
        <w:t xml:space="preserve"> </w:t>
      </w:r>
      <w:r w:rsidR="005D4DBC" w:rsidRPr="006F1FD7">
        <w:rPr>
          <w:rFonts w:eastAsia="Times New Roman" w:cstheme="minorHAnsi"/>
          <w:sz w:val="24"/>
          <w:szCs w:val="24"/>
          <w:lang w:eastAsia="en-GB"/>
        </w:rPr>
        <w:t xml:space="preserve">   </w:t>
      </w:r>
    </w:p>
    <w:p w:rsidR="001336CB" w:rsidRDefault="00B92F02">
      <w:pPr>
        <w:rPr>
          <w:rFonts w:eastAsia="Times New Roman" w:cstheme="minorHAnsi"/>
          <w:sz w:val="24"/>
          <w:szCs w:val="24"/>
          <w:lang w:eastAsia="en-GB"/>
        </w:rPr>
      </w:pPr>
      <w:r>
        <w:rPr>
          <w:rFonts w:eastAsia="Times New Roman" w:cstheme="minorHAnsi"/>
          <w:sz w:val="24"/>
          <w:szCs w:val="24"/>
          <w:lang w:eastAsia="en-GB"/>
        </w:rPr>
        <w:br w:type="page"/>
      </w:r>
    </w:p>
    <w:p w:rsidR="005374CB" w:rsidRPr="0092735D" w:rsidRDefault="005374CB" w:rsidP="0092735D">
      <w:pPr>
        <w:shd w:val="clear" w:color="auto" w:fill="FFFFFF"/>
        <w:spacing w:after="210"/>
        <w:ind w:left="567" w:right="1049"/>
        <w:contextualSpacing/>
        <w:rPr>
          <w:rFonts w:eastAsia="Times New Roman" w:cstheme="minorHAnsi"/>
          <w:b/>
          <w:color w:val="333333"/>
          <w:sz w:val="32"/>
          <w:szCs w:val="32"/>
          <w:lang w:eastAsia="en-GB"/>
        </w:rPr>
      </w:pPr>
      <w:r w:rsidRPr="0092735D">
        <w:rPr>
          <w:rFonts w:eastAsia="Times New Roman" w:cstheme="minorHAnsi"/>
          <w:b/>
          <w:color w:val="333333"/>
          <w:sz w:val="32"/>
          <w:szCs w:val="32"/>
          <w:lang w:eastAsia="en-GB"/>
        </w:rPr>
        <w:lastRenderedPageBreak/>
        <w:t xml:space="preserve">Point 2: the usefulness of the diagnostic information provided to teachers and how it </w:t>
      </w:r>
      <w:r w:rsidR="0092735D">
        <w:rPr>
          <w:rFonts w:eastAsia="Times New Roman" w:cstheme="minorHAnsi"/>
          <w:b/>
          <w:color w:val="333333"/>
          <w:sz w:val="32"/>
          <w:szCs w:val="32"/>
          <w:lang w:eastAsia="en-GB"/>
        </w:rPr>
        <w:t>supports</w:t>
      </w:r>
      <w:r w:rsidRPr="0092735D">
        <w:rPr>
          <w:rFonts w:eastAsia="Times New Roman" w:cstheme="minorHAnsi"/>
          <w:b/>
          <w:color w:val="333333"/>
          <w:sz w:val="32"/>
          <w:szCs w:val="32"/>
          <w:lang w:eastAsia="en-GB"/>
        </w:rPr>
        <w:t xml:space="preserve"> professional judgement</w:t>
      </w:r>
    </w:p>
    <w:p w:rsidR="005374CB" w:rsidRPr="00B20318" w:rsidRDefault="005374CB" w:rsidP="005374CB">
      <w:pPr>
        <w:shd w:val="clear" w:color="auto" w:fill="FFFFFF"/>
        <w:spacing w:after="210"/>
        <w:contextualSpacing/>
        <w:rPr>
          <w:rFonts w:ascii="Helvetica" w:eastAsia="Times New Roman" w:hAnsi="Helvetica" w:cs="Helvetica"/>
          <w:b/>
          <w:color w:val="333333"/>
          <w:lang w:eastAsia="en-GB"/>
        </w:rPr>
      </w:pPr>
    </w:p>
    <w:p w:rsidR="005374CB" w:rsidRPr="00B92F02" w:rsidRDefault="00693BAD" w:rsidP="00693BAD">
      <w:pPr>
        <w:ind w:right="57"/>
        <w:contextualSpacing/>
        <w:rPr>
          <w:rFonts w:cstheme="minorHAnsi"/>
          <w:sz w:val="24"/>
          <w:szCs w:val="24"/>
        </w:rPr>
      </w:pPr>
      <w:r>
        <w:rPr>
          <w:rFonts w:cstheme="minorHAnsi"/>
          <w:sz w:val="24"/>
          <w:szCs w:val="24"/>
        </w:rPr>
        <w:t xml:space="preserve">The </w:t>
      </w:r>
      <w:r w:rsidR="00137AA8">
        <w:rPr>
          <w:rFonts w:cstheme="minorHAnsi"/>
          <w:sz w:val="24"/>
          <w:szCs w:val="24"/>
        </w:rPr>
        <w:t xml:space="preserve">diagnostic </w:t>
      </w:r>
      <w:r>
        <w:rPr>
          <w:rFonts w:cstheme="minorHAnsi"/>
          <w:sz w:val="24"/>
          <w:szCs w:val="24"/>
        </w:rPr>
        <w:t xml:space="preserve">information provided by the P1 SNSA would have to be extremely useful to cancel out the considerable adverse effects of ‘unintended consequences’ and ‘pernicious incentives’, described in our response to Point 1 above.  If it is to support P1 teachers’ professional judgement in providing high-quality ECCE, it should also relate to </w:t>
      </w:r>
      <w:r w:rsidR="005374CB" w:rsidRPr="00B92F02">
        <w:rPr>
          <w:rFonts w:cstheme="minorHAnsi"/>
          <w:sz w:val="24"/>
          <w:szCs w:val="24"/>
        </w:rPr>
        <w:t>children’s</w:t>
      </w:r>
      <w:r>
        <w:rPr>
          <w:rFonts w:cstheme="minorHAnsi"/>
          <w:sz w:val="24"/>
          <w:szCs w:val="24"/>
        </w:rPr>
        <w:t xml:space="preserve"> level of overall development. </w:t>
      </w:r>
    </w:p>
    <w:p w:rsidR="005374CB" w:rsidRPr="00B92F02" w:rsidRDefault="005374CB" w:rsidP="005374CB">
      <w:pPr>
        <w:ind w:right="-1157"/>
        <w:contextualSpacing/>
        <w:rPr>
          <w:rFonts w:cstheme="minorHAnsi"/>
          <w:sz w:val="24"/>
          <w:szCs w:val="24"/>
        </w:rPr>
      </w:pPr>
    </w:p>
    <w:p w:rsidR="00B92F02" w:rsidRDefault="005374CB" w:rsidP="00C02994">
      <w:pPr>
        <w:ind w:right="-85"/>
        <w:contextualSpacing/>
        <w:rPr>
          <w:rFonts w:cstheme="minorHAnsi"/>
          <w:sz w:val="24"/>
          <w:szCs w:val="24"/>
        </w:rPr>
      </w:pPr>
      <w:r w:rsidRPr="00B92F02">
        <w:rPr>
          <w:rFonts w:cstheme="minorHAnsi"/>
          <w:sz w:val="24"/>
          <w:szCs w:val="24"/>
        </w:rPr>
        <w:t xml:space="preserve">Upstart Scotland therefore contends that – if Scotland is to provide the best possible educational support for four- and five-year-old children – the current P1 SNSA is </w:t>
      </w:r>
      <w:r w:rsidRPr="00B92F02">
        <w:rPr>
          <w:rFonts w:cstheme="minorHAnsi"/>
          <w:b/>
          <w:sz w:val="24"/>
          <w:szCs w:val="24"/>
        </w:rPr>
        <w:t>not</w:t>
      </w:r>
      <w:r w:rsidRPr="00B92F02">
        <w:rPr>
          <w:rFonts w:cstheme="minorHAnsi"/>
          <w:sz w:val="24"/>
          <w:szCs w:val="24"/>
        </w:rPr>
        <w:t xml:space="preserve"> </w:t>
      </w:r>
      <w:r w:rsidRPr="00B92F02">
        <w:rPr>
          <w:rFonts w:cstheme="minorHAnsi"/>
          <w:b/>
          <w:sz w:val="24"/>
          <w:szCs w:val="24"/>
        </w:rPr>
        <w:t>useful</w:t>
      </w:r>
      <w:r w:rsidRPr="00B92F02">
        <w:rPr>
          <w:rFonts w:cstheme="minorHAnsi"/>
          <w:sz w:val="24"/>
          <w:szCs w:val="24"/>
        </w:rPr>
        <w:t xml:space="preserve">.  </w:t>
      </w:r>
    </w:p>
    <w:p w:rsidR="005374CB" w:rsidRPr="00B92F02" w:rsidRDefault="005374CB" w:rsidP="00C02994">
      <w:pPr>
        <w:ind w:right="-85"/>
        <w:contextualSpacing/>
        <w:rPr>
          <w:rFonts w:cstheme="minorHAnsi"/>
          <w:sz w:val="24"/>
          <w:szCs w:val="24"/>
        </w:rPr>
      </w:pPr>
      <w:r w:rsidRPr="00B92F02">
        <w:rPr>
          <w:rFonts w:cstheme="minorHAnsi"/>
          <w:sz w:val="24"/>
          <w:szCs w:val="24"/>
        </w:rPr>
        <w:t xml:space="preserve">It is, in fact, dragging us in a pedagogical direction which is harmful for children’s long-term health/well-being and their (and Scotland’s) future economic success. </w:t>
      </w:r>
    </w:p>
    <w:p w:rsidR="005374CB" w:rsidRPr="00B92F02" w:rsidRDefault="005374CB" w:rsidP="005374CB">
      <w:pPr>
        <w:ind w:right="-1157"/>
        <w:contextualSpacing/>
        <w:rPr>
          <w:rFonts w:cstheme="minorHAnsi"/>
          <w:sz w:val="24"/>
          <w:szCs w:val="24"/>
        </w:rPr>
      </w:pPr>
    </w:p>
    <w:p w:rsidR="005374CB" w:rsidRPr="0092735D" w:rsidRDefault="005374CB" w:rsidP="005374CB">
      <w:pPr>
        <w:ind w:right="-1299"/>
        <w:rPr>
          <w:rFonts w:cstheme="minorHAnsi"/>
          <w:b/>
          <w:sz w:val="28"/>
          <w:szCs w:val="28"/>
        </w:rPr>
      </w:pPr>
      <w:r w:rsidRPr="0092735D">
        <w:rPr>
          <w:rFonts w:cstheme="minorHAnsi"/>
          <w:b/>
          <w:sz w:val="28"/>
          <w:szCs w:val="28"/>
        </w:rPr>
        <w:t xml:space="preserve">Why diagnostic information from the P1 SNSA is not useful </w:t>
      </w:r>
    </w:p>
    <w:p w:rsidR="005374CB" w:rsidRPr="00712F5E" w:rsidRDefault="005374CB" w:rsidP="005374CB">
      <w:pPr>
        <w:pStyle w:val="ListParagraph"/>
        <w:numPr>
          <w:ilvl w:val="0"/>
          <w:numId w:val="20"/>
        </w:numPr>
        <w:ind w:left="0" w:right="-1299" w:firstLine="0"/>
        <w:rPr>
          <w:rFonts w:cstheme="minorHAnsi"/>
          <w:b/>
          <w:sz w:val="24"/>
          <w:szCs w:val="24"/>
        </w:rPr>
      </w:pPr>
      <w:r w:rsidRPr="00712F5E">
        <w:rPr>
          <w:rFonts w:cstheme="minorHAnsi"/>
          <w:b/>
          <w:sz w:val="24"/>
          <w:szCs w:val="24"/>
        </w:rPr>
        <w:t>in terms of children’s health and well-being</w:t>
      </w:r>
    </w:p>
    <w:p w:rsidR="005374CB" w:rsidRPr="00C02994" w:rsidRDefault="005374CB" w:rsidP="005374CB">
      <w:pPr>
        <w:ind w:right="-85"/>
        <w:rPr>
          <w:rFonts w:cstheme="minorHAnsi"/>
          <w:sz w:val="24"/>
          <w:szCs w:val="24"/>
        </w:rPr>
      </w:pPr>
      <w:r w:rsidRPr="00C02994">
        <w:rPr>
          <w:rFonts w:cstheme="minorHAnsi"/>
          <w:sz w:val="24"/>
          <w:szCs w:val="24"/>
        </w:rPr>
        <w:t xml:space="preserve">In 2018, the American Academy of </w:t>
      </w:r>
      <w:proofErr w:type="spellStart"/>
      <w:r w:rsidRPr="00C02994">
        <w:rPr>
          <w:rFonts w:cstheme="minorHAnsi"/>
          <w:sz w:val="24"/>
          <w:szCs w:val="24"/>
        </w:rPr>
        <w:t>Pediatrics</w:t>
      </w:r>
      <w:proofErr w:type="spellEnd"/>
      <w:r w:rsidRPr="00C02994">
        <w:rPr>
          <w:rFonts w:cstheme="minorHAnsi"/>
          <w:sz w:val="24"/>
          <w:szCs w:val="24"/>
        </w:rPr>
        <w:t xml:space="preserve"> </w:t>
      </w:r>
      <w:r w:rsidR="0092735D">
        <w:rPr>
          <w:rFonts w:cstheme="minorHAnsi"/>
          <w:sz w:val="24"/>
          <w:szCs w:val="24"/>
        </w:rPr>
        <w:t xml:space="preserve">(AAP) </w:t>
      </w:r>
      <w:r w:rsidRPr="00C02994">
        <w:rPr>
          <w:rFonts w:cstheme="minorHAnsi"/>
          <w:sz w:val="24"/>
          <w:szCs w:val="24"/>
        </w:rPr>
        <w:t xml:space="preserve">published </w:t>
      </w:r>
      <w:hyperlink r:id="rId18" w:history="1">
        <w:r w:rsidRPr="00B92F02">
          <w:rPr>
            <w:rStyle w:val="Hyperlink"/>
            <w:rFonts w:cstheme="minorHAnsi"/>
            <w:i/>
            <w:sz w:val="24"/>
            <w:szCs w:val="24"/>
          </w:rPr>
          <w:t>The Power of Play</w:t>
        </w:r>
      </w:hyperlink>
      <w:r w:rsidRPr="00C02994">
        <w:rPr>
          <w:rFonts w:cstheme="minorHAnsi"/>
          <w:i/>
          <w:sz w:val="24"/>
          <w:szCs w:val="24"/>
        </w:rPr>
        <w:t xml:space="preserve">, </w:t>
      </w:r>
      <w:r w:rsidRPr="00C02994">
        <w:rPr>
          <w:rFonts w:cstheme="minorHAnsi"/>
          <w:sz w:val="24"/>
          <w:szCs w:val="24"/>
        </w:rPr>
        <w:t xml:space="preserve">pointing out the role of play in promoting a range of skills and capacities, including executive functioning skills, self-regulation and resilience.  It states that: </w:t>
      </w:r>
    </w:p>
    <w:p w:rsidR="005374CB" w:rsidRPr="0092735D" w:rsidRDefault="005374CB" w:rsidP="00B92F02">
      <w:pPr>
        <w:ind w:left="851" w:right="1191"/>
        <w:rPr>
          <w:rFonts w:cstheme="minorHAnsi"/>
          <w:i/>
          <w:color w:val="14171A"/>
          <w:spacing w:val="4"/>
          <w:sz w:val="24"/>
          <w:szCs w:val="24"/>
          <w:shd w:val="clear" w:color="auto" w:fill="FFFFFF"/>
        </w:rPr>
      </w:pPr>
      <w:r w:rsidRPr="0092735D">
        <w:rPr>
          <w:rFonts w:cstheme="minorHAnsi"/>
          <w:i/>
          <w:color w:val="000000"/>
          <w:sz w:val="24"/>
          <w:szCs w:val="24"/>
          <w:shd w:val="clear" w:color="auto" w:fill="FFFFFF"/>
        </w:rPr>
        <w:t xml:space="preserve">‘executive functioning skills are foundational for school readiness and academic success, mandating a frame shift </w:t>
      </w:r>
      <w:proofErr w:type="gramStart"/>
      <w:r w:rsidRPr="0092735D">
        <w:rPr>
          <w:rFonts w:cstheme="minorHAnsi"/>
          <w:i/>
          <w:color w:val="000000"/>
          <w:sz w:val="24"/>
          <w:szCs w:val="24"/>
          <w:shd w:val="clear" w:color="auto" w:fill="FFFFFF"/>
        </w:rPr>
        <w:t>with regard to</w:t>
      </w:r>
      <w:proofErr w:type="gramEnd"/>
      <w:r w:rsidRPr="0092735D">
        <w:rPr>
          <w:rFonts w:cstheme="minorHAnsi"/>
          <w:i/>
          <w:color w:val="000000"/>
          <w:sz w:val="24"/>
          <w:szCs w:val="24"/>
          <w:shd w:val="clear" w:color="auto" w:fill="FFFFFF"/>
        </w:rPr>
        <w:t xml:space="preserve"> early education… Kindergarten [the equivalent of P1 in Scotland] should provide children with an opportunity for playful collaboration and tinkering, a different approach from the model that promotes more exclusive didactic learning at the expense of playful learning. The emerging alternative model is to prevent toxic stress and build resilience by developing executive functioning skills. Ideally, we want to protect the brain to enable it to learn new skills, and we want to focus on learning those skills that will be used to buffer the brain from any future adversity.’</w:t>
      </w:r>
    </w:p>
    <w:p w:rsidR="005374CB" w:rsidRPr="00C02994" w:rsidRDefault="005374CB" w:rsidP="005374CB">
      <w:pPr>
        <w:ind w:right="-85"/>
        <w:rPr>
          <w:rFonts w:cstheme="minorHAnsi"/>
          <w:sz w:val="24"/>
          <w:szCs w:val="24"/>
        </w:rPr>
      </w:pPr>
      <w:r w:rsidRPr="00C02994">
        <w:rPr>
          <w:rFonts w:cstheme="minorHAnsi"/>
          <w:sz w:val="24"/>
          <w:szCs w:val="24"/>
        </w:rPr>
        <w:t xml:space="preserve">The AAP’s concern is related to increasing mental health problems in children and young people, a problem which the UK shares, as illustrated by this recent </w:t>
      </w:r>
      <w:hyperlink r:id="rId19" w:history="1">
        <w:r w:rsidRPr="00C02994">
          <w:rPr>
            <w:rStyle w:val="Hyperlink"/>
            <w:rFonts w:cstheme="minorHAnsi"/>
            <w:sz w:val="24"/>
            <w:szCs w:val="24"/>
          </w:rPr>
          <w:t>news item</w:t>
        </w:r>
      </w:hyperlink>
      <w:r w:rsidRPr="00C02994">
        <w:rPr>
          <w:rFonts w:cstheme="minorHAnsi"/>
          <w:sz w:val="24"/>
          <w:szCs w:val="24"/>
        </w:rPr>
        <w:t>:</w:t>
      </w:r>
    </w:p>
    <w:p w:rsidR="005374CB" w:rsidRPr="0092735D" w:rsidRDefault="005374CB" w:rsidP="00B92F02">
      <w:pPr>
        <w:ind w:left="851" w:right="1191"/>
        <w:rPr>
          <w:rFonts w:cstheme="minorHAnsi"/>
          <w:i/>
          <w:sz w:val="24"/>
          <w:szCs w:val="24"/>
        </w:rPr>
      </w:pPr>
      <w:r w:rsidRPr="0092735D">
        <w:rPr>
          <w:rFonts w:cstheme="minorHAnsi"/>
          <w:i/>
          <w:sz w:val="24"/>
          <w:szCs w:val="24"/>
        </w:rPr>
        <w:t>‘</w:t>
      </w:r>
      <w:r w:rsidRPr="0092735D">
        <w:rPr>
          <w:rFonts w:cstheme="minorHAnsi"/>
          <w:i/>
          <w:color w:val="212529"/>
          <w:sz w:val="24"/>
          <w:szCs w:val="24"/>
          <w:shd w:val="clear" w:color="auto" w:fill="F5F5F5"/>
        </w:rPr>
        <w:t xml:space="preserve">In 2017/18, 33,270 children and teenagers were referred to CAMHS - the highest number to date and a 22% increase in four years. The BBC reported that demand for services is so high that, in some parts of the country, children have to be suicidal before they’re eligible for referral.’ </w:t>
      </w:r>
    </w:p>
    <w:p w:rsidR="005374CB" w:rsidRPr="00C02994" w:rsidRDefault="005374CB" w:rsidP="00B92F02">
      <w:pPr>
        <w:ind w:right="-85"/>
        <w:rPr>
          <w:rFonts w:cstheme="minorHAnsi"/>
          <w:sz w:val="24"/>
          <w:szCs w:val="24"/>
        </w:rPr>
      </w:pPr>
      <w:r w:rsidRPr="00C02994">
        <w:rPr>
          <w:rFonts w:cstheme="minorHAnsi"/>
          <w:sz w:val="24"/>
          <w:szCs w:val="24"/>
        </w:rPr>
        <w:t xml:space="preserve">The Upstart Scotland campaign was set up in response to growing problems with both physical and mental health, and the need to nurture physical activity, self-regulation and resilience during children’s early years.  We would be happy to provide further information on this subject. </w:t>
      </w:r>
    </w:p>
    <w:p w:rsidR="005374CB" w:rsidRPr="00712F5E" w:rsidRDefault="005374CB" w:rsidP="005374CB">
      <w:pPr>
        <w:pStyle w:val="ListParagraph"/>
        <w:numPr>
          <w:ilvl w:val="0"/>
          <w:numId w:val="20"/>
        </w:numPr>
        <w:ind w:left="0" w:right="-1299" w:firstLine="0"/>
        <w:rPr>
          <w:rFonts w:cstheme="minorHAnsi"/>
          <w:b/>
          <w:sz w:val="24"/>
          <w:szCs w:val="24"/>
        </w:rPr>
      </w:pPr>
      <w:r w:rsidRPr="00712F5E">
        <w:rPr>
          <w:rFonts w:cstheme="minorHAnsi"/>
          <w:b/>
          <w:sz w:val="24"/>
          <w:szCs w:val="24"/>
        </w:rPr>
        <w:t>in terms of children’s (and Scotland’s) future economic success</w:t>
      </w:r>
    </w:p>
    <w:p w:rsidR="005374CB" w:rsidRPr="00C02994" w:rsidRDefault="005374CB" w:rsidP="00B92F02">
      <w:pPr>
        <w:ind w:right="-85"/>
        <w:rPr>
          <w:rFonts w:cstheme="minorHAnsi"/>
          <w:sz w:val="24"/>
          <w:szCs w:val="24"/>
        </w:rPr>
      </w:pPr>
      <w:r w:rsidRPr="00C02994">
        <w:rPr>
          <w:rFonts w:cstheme="minorHAnsi"/>
          <w:sz w:val="24"/>
          <w:szCs w:val="24"/>
        </w:rPr>
        <w:lastRenderedPageBreak/>
        <w:t>In recent years, the World Economic Forum</w:t>
      </w:r>
      <w:r w:rsidR="0092735D">
        <w:rPr>
          <w:rFonts w:cstheme="minorHAnsi"/>
          <w:sz w:val="24"/>
          <w:szCs w:val="24"/>
        </w:rPr>
        <w:t xml:space="preserve"> (WEF)</w:t>
      </w:r>
      <w:r w:rsidRPr="00C02994">
        <w:rPr>
          <w:rFonts w:cstheme="minorHAnsi"/>
          <w:sz w:val="24"/>
          <w:szCs w:val="24"/>
        </w:rPr>
        <w:t xml:space="preserve"> has also taken an interest in ECCE, due to their predictions about the skills needed by the future workforce, e.g. creativity, problem-solving, emotional intelligence.  All of these are developed during early childhood through play.  </w:t>
      </w:r>
    </w:p>
    <w:p w:rsidR="005374CB" w:rsidRPr="00C02994" w:rsidRDefault="005374CB" w:rsidP="00B92F02">
      <w:pPr>
        <w:ind w:right="-85"/>
        <w:rPr>
          <w:rFonts w:cstheme="minorHAnsi"/>
          <w:b/>
          <w:sz w:val="24"/>
          <w:szCs w:val="24"/>
        </w:rPr>
      </w:pPr>
      <w:r w:rsidRPr="00C02994">
        <w:rPr>
          <w:rFonts w:cstheme="minorHAnsi"/>
          <w:sz w:val="24"/>
          <w:szCs w:val="24"/>
        </w:rPr>
        <w:t xml:space="preserve">Recent WEF publications have echoed the AAP’s concern about the shift from developmentally-appropriate ECCE towards more ‘didactic learning’.     </w:t>
      </w:r>
      <w:r w:rsidRPr="00C02994">
        <w:rPr>
          <w:rFonts w:cstheme="minorHAnsi"/>
          <w:b/>
          <w:sz w:val="24"/>
          <w:szCs w:val="24"/>
        </w:rPr>
        <w:t xml:space="preserve"> </w:t>
      </w:r>
    </w:p>
    <w:p w:rsidR="005374CB" w:rsidRPr="00C02994" w:rsidRDefault="005374CB" w:rsidP="00B92F02">
      <w:pPr>
        <w:pStyle w:val="NormalWeb"/>
        <w:tabs>
          <w:tab w:val="left" w:pos="8080"/>
        </w:tabs>
        <w:spacing w:before="0" w:beforeAutospacing="0"/>
        <w:ind w:left="851" w:right="1191"/>
        <w:rPr>
          <w:rFonts w:asciiTheme="minorHAnsi" w:hAnsiTheme="minorHAnsi" w:cstheme="minorHAnsi"/>
          <w:color w:val="141414"/>
        </w:rPr>
      </w:pPr>
      <w:r w:rsidRPr="00C02994">
        <w:rPr>
          <w:rFonts w:asciiTheme="minorHAnsi" w:hAnsiTheme="minorHAnsi" w:cstheme="minorHAnsi"/>
          <w:color w:val="141414"/>
        </w:rPr>
        <w:t>‘Being a kindergartener today [</w:t>
      </w:r>
      <w:r w:rsidR="00712F5E">
        <w:rPr>
          <w:rFonts w:asciiTheme="minorHAnsi" w:hAnsiTheme="minorHAnsi" w:cstheme="minorHAnsi"/>
          <w:color w:val="141414"/>
        </w:rPr>
        <w:t xml:space="preserve">the equivalent of </w:t>
      </w:r>
      <w:r w:rsidRPr="00C02994">
        <w:rPr>
          <w:rFonts w:asciiTheme="minorHAnsi" w:hAnsiTheme="minorHAnsi" w:cstheme="minorHAnsi"/>
          <w:color w:val="141414"/>
        </w:rPr>
        <w:t xml:space="preserve">P1 in Scotland] is very different from being a kindergartener 20 years ago. In fact it is more like first grade. </w:t>
      </w:r>
      <w:hyperlink r:id="rId20" w:history="1">
        <w:r w:rsidRPr="00C02994">
          <w:rPr>
            <w:rStyle w:val="Hyperlink"/>
            <w:rFonts w:asciiTheme="minorHAnsi" w:hAnsiTheme="minorHAnsi" w:cstheme="minorHAnsi"/>
          </w:rPr>
          <w:t>Researchers</w:t>
        </w:r>
      </w:hyperlink>
      <w:r w:rsidRPr="00C02994">
        <w:rPr>
          <w:rFonts w:asciiTheme="minorHAnsi" w:hAnsiTheme="minorHAnsi" w:cstheme="minorHAnsi"/>
        </w:rPr>
        <w:t> have demonstrated that five-year-olds are spending more time engaged in teacher-led academic learning activities than </w:t>
      </w:r>
      <w:hyperlink r:id="rId21" w:history="1">
        <w:r w:rsidRPr="00C02994">
          <w:rPr>
            <w:rStyle w:val="Hyperlink"/>
            <w:rFonts w:asciiTheme="minorHAnsi" w:hAnsiTheme="minorHAnsi" w:cstheme="minorHAnsi"/>
          </w:rPr>
          <w:t>play-based learning opportunities</w:t>
        </w:r>
      </w:hyperlink>
      <w:r w:rsidRPr="00C02994">
        <w:rPr>
          <w:rFonts w:asciiTheme="minorHAnsi" w:hAnsiTheme="minorHAnsi" w:cstheme="minorHAnsi"/>
          <w:color w:val="141414"/>
        </w:rPr>
        <w:t> that facilitate child-initiated investigations and foster social development among peers.’      [</w:t>
      </w:r>
      <w:hyperlink r:id="rId22" w:history="1">
        <w:r w:rsidRPr="00B92F02">
          <w:rPr>
            <w:rStyle w:val="Hyperlink"/>
            <w:rFonts w:asciiTheme="minorHAnsi" w:hAnsiTheme="minorHAnsi" w:cstheme="minorHAnsi"/>
          </w:rPr>
          <w:t>Brown, 2017, for WEF</w:t>
        </w:r>
      </w:hyperlink>
      <w:r w:rsidRPr="00C02994">
        <w:rPr>
          <w:rFonts w:asciiTheme="minorHAnsi" w:hAnsiTheme="minorHAnsi" w:cstheme="minorHAnsi"/>
          <w:color w:val="141414"/>
        </w:rPr>
        <w:t>]</w:t>
      </w:r>
    </w:p>
    <w:p w:rsidR="005374CB" w:rsidRPr="00C02994" w:rsidRDefault="005374CB" w:rsidP="00B92F02">
      <w:pPr>
        <w:ind w:right="-85"/>
        <w:rPr>
          <w:rFonts w:cstheme="minorHAnsi"/>
          <w:sz w:val="24"/>
          <w:szCs w:val="24"/>
        </w:rPr>
      </w:pPr>
      <w:r w:rsidRPr="00C02994">
        <w:rPr>
          <w:rFonts w:cstheme="minorHAnsi"/>
          <w:sz w:val="24"/>
          <w:szCs w:val="24"/>
        </w:rPr>
        <w:t xml:space="preserve">Recent changes to the early </w:t>
      </w:r>
      <w:proofErr w:type="gramStart"/>
      <w:r w:rsidRPr="00C02994">
        <w:rPr>
          <w:rFonts w:cstheme="minorHAnsi"/>
          <w:sz w:val="24"/>
          <w:szCs w:val="24"/>
        </w:rPr>
        <w:t>years</w:t>
      </w:r>
      <w:proofErr w:type="gramEnd"/>
      <w:r w:rsidRPr="00C02994">
        <w:rPr>
          <w:rFonts w:cstheme="minorHAnsi"/>
          <w:sz w:val="24"/>
          <w:szCs w:val="24"/>
        </w:rPr>
        <w:t xml:space="preserve"> curriculum in China and Singapore (including the abandonment of standardised assessments for the under-sevens) have been influenced by the WEF’s arguments. </w:t>
      </w:r>
    </w:p>
    <w:p w:rsidR="005374CB" w:rsidRPr="0092735D" w:rsidRDefault="005374CB" w:rsidP="005374CB">
      <w:pPr>
        <w:ind w:right="-1299"/>
        <w:rPr>
          <w:rFonts w:cstheme="minorHAnsi"/>
          <w:b/>
          <w:sz w:val="28"/>
          <w:szCs w:val="28"/>
        </w:rPr>
      </w:pPr>
      <w:r w:rsidRPr="0092735D">
        <w:rPr>
          <w:rFonts w:cstheme="minorHAnsi"/>
          <w:b/>
          <w:sz w:val="28"/>
          <w:szCs w:val="28"/>
        </w:rPr>
        <w:t>Can the P1 SNSA support teacher’s professional judgement in ‘useful’ ways?</w:t>
      </w:r>
    </w:p>
    <w:p w:rsidR="005374CB" w:rsidRPr="00C02994" w:rsidRDefault="005374CB" w:rsidP="00C02994">
      <w:pPr>
        <w:ind w:right="-85"/>
        <w:rPr>
          <w:rFonts w:cstheme="minorHAnsi"/>
          <w:b/>
          <w:sz w:val="24"/>
          <w:szCs w:val="24"/>
        </w:rPr>
      </w:pPr>
      <w:r w:rsidRPr="00C02994">
        <w:rPr>
          <w:rFonts w:cstheme="minorHAnsi"/>
          <w:sz w:val="24"/>
          <w:szCs w:val="24"/>
        </w:rPr>
        <w:t>We are not denying that, in some extreme cases, the P1 SNSA may provide illuminating information which does indeed support teachers’ professional judgement, e.g.</w:t>
      </w:r>
      <w:r w:rsidRPr="00C02994">
        <w:rPr>
          <w:rFonts w:cstheme="minorHAnsi"/>
          <w:b/>
          <w:sz w:val="24"/>
          <w:szCs w:val="24"/>
        </w:rPr>
        <w:t xml:space="preserve"> </w:t>
      </w:r>
      <w:r w:rsidRPr="00C02994">
        <w:rPr>
          <w:rFonts w:cstheme="minorHAnsi"/>
          <w:sz w:val="24"/>
          <w:szCs w:val="24"/>
        </w:rPr>
        <w:t xml:space="preserve">this anecdotal example (from a primary head teacher in Glasgow): </w:t>
      </w:r>
    </w:p>
    <w:p w:rsidR="005374CB" w:rsidRPr="00C02994" w:rsidRDefault="005374CB" w:rsidP="00F9765C">
      <w:pPr>
        <w:ind w:left="851" w:right="1049"/>
        <w:contextualSpacing/>
        <w:rPr>
          <w:rFonts w:cstheme="minorHAnsi"/>
          <w:i/>
          <w:sz w:val="24"/>
          <w:szCs w:val="24"/>
        </w:rPr>
      </w:pPr>
      <w:r w:rsidRPr="00C02994">
        <w:rPr>
          <w:rFonts w:cstheme="minorHAnsi"/>
          <w:i/>
          <w:sz w:val="24"/>
          <w:szCs w:val="24"/>
        </w:rPr>
        <w:t>Among our 2017 intake was a little girl who was still in nappies when she arrived in P1.  Her social and communication skills were very poor – as was her physical development – and she spent much of her time lying on the classroom floor.  However, when presented with a tablet and asked to complete the P1 SNSA, she was delighted to comply and performed far more successfully than her teacher had imagined possible.</w:t>
      </w:r>
    </w:p>
    <w:p w:rsidR="005374CB" w:rsidRPr="00C02994" w:rsidRDefault="005374CB" w:rsidP="005374CB">
      <w:pPr>
        <w:contextualSpacing/>
        <w:rPr>
          <w:rFonts w:cstheme="minorHAnsi"/>
          <w:i/>
          <w:sz w:val="24"/>
          <w:szCs w:val="24"/>
        </w:rPr>
      </w:pPr>
    </w:p>
    <w:p w:rsidR="005374CB" w:rsidRPr="00C02994" w:rsidRDefault="005374CB" w:rsidP="00C02994">
      <w:pPr>
        <w:ind w:right="-85"/>
        <w:contextualSpacing/>
        <w:rPr>
          <w:rFonts w:cstheme="minorHAnsi"/>
          <w:sz w:val="24"/>
          <w:szCs w:val="24"/>
        </w:rPr>
      </w:pPr>
      <w:r w:rsidRPr="00C02994">
        <w:rPr>
          <w:rFonts w:cstheme="minorHAnsi"/>
          <w:sz w:val="24"/>
          <w:szCs w:val="24"/>
        </w:rPr>
        <w:t>The head teacher put this down to the child having been given a tablet as a pacifier at a very early age and spending most of her out-of-school life playing on it.</w:t>
      </w:r>
      <w:r w:rsidRPr="00C02994">
        <w:rPr>
          <w:rFonts w:cstheme="minorHAnsi"/>
          <w:i/>
          <w:sz w:val="24"/>
          <w:szCs w:val="24"/>
        </w:rPr>
        <w:t xml:space="preserve">  </w:t>
      </w:r>
      <w:r w:rsidRPr="00C02994">
        <w:rPr>
          <w:rFonts w:cstheme="minorHAnsi"/>
          <w:sz w:val="24"/>
          <w:szCs w:val="24"/>
        </w:rPr>
        <w:t xml:space="preserve">After four or five years’ practice, the little girl is proficient at manipulating a tablet and has a strong emotional attachment to this particular ‘learning tool’. There’s an optional auditory accompaniment to the SNSA tests so she did not require any reading ability to complete the tasks presented to her.  </w:t>
      </w:r>
    </w:p>
    <w:p w:rsidR="005374CB" w:rsidRPr="00C02994" w:rsidRDefault="005374CB" w:rsidP="005374CB">
      <w:pPr>
        <w:ind w:right="-1418"/>
        <w:contextualSpacing/>
        <w:rPr>
          <w:rFonts w:cstheme="minorHAnsi"/>
          <w:sz w:val="24"/>
          <w:szCs w:val="24"/>
        </w:rPr>
      </w:pPr>
    </w:p>
    <w:p w:rsidR="005374CB" w:rsidRPr="00C02994" w:rsidRDefault="005374CB" w:rsidP="00C02994">
      <w:pPr>
        <w:ind w:right="-85"/>
        <w:contextualSpacing/>
        <w:rPr>
          <w:rFonts w:cstheme="minorHAnsi"/>
          <w:sz w:val="24"/>
          <w:szCs w:val="24"/>
        </w:rPr>
      </w:pPr>
      <w:r w:rsidRPr="00C02994">
        <w:rPr>
          <w:rFonts w:cstheme="minorHAnsi"/>
          <w:sz w:val="24"/>
          <w:szCs w:val="24"/>
        </w:rPr>
        <w:t>However, this fascinating professional insight pales into insignificance when compared with the physical, social and emotional developmental issues that little girl’s teacher has to deal with, none of which will be ameliorated by skill</w:t>
      </w:r>
      <w:r w:rsidR="00A74F58">
        <w:rPr>
          <w:rFonts w:cstheme="minorHAnsi"/>
          <w:sz w:val="24"/>
          <w:szCs w:val="24"/>
        </w:rPr>
        <w:t>s</w:t>
      </w:r>
      <w:r w:rsidRPr="00C02994">
        <w:rPr>
          <w:rFonts w:cstheme="minorHAnsi"/>
          <w:sz w:val="24"/>
          <w:szCs w:val="24"/>
        </w:rPr>
        <w:t xml:space="preserve">-based practice of literacy skills. </w:t>
      </w:r>
    </w:p>
    <w:p w:rsidR="005374CB" w:rsidRPr="00C02994" w:rsidRDefault="005374CB" w:rsidP="005374CB">
      <w:pPr>
        <w:ind w:right="-1418"/>
        <w:contextualSpacing/>
        <w:rPr>
          <w:rFonts w:cstheme="minorHAnsi"/>
          <w:sz w:val="24"/>
          <w:szCs w:val="24"/>
        </w:rPr>
      </w:pPr>
    </w:p>
    <w:p w:rsidR="005374CB" w:rsidRPr="00C02994" w:rsidRDefault="005374CB" w:rsidP="00C02994">
      <w:pPr>
        <w:ind w:right="-85"/>
        <w:contextualSpacing/>
        <w:rPr>
          <w:rFonts w:cstheme="minorHAnsi"/>
          <w:sz w:val="24"/>
          <w:szCs w:val="24"/>
        </w:rPr>
      </w:pPr>
      <w:r w:rsidRPr="00C02994">
        <w:rPr>
          <w:rFonts w:cstheme="minorHAnsi"/>
          <w:sz w:val="24"/>
          <w:szCs w:val="24"/>
        </w:rPr>
        <w:t xml:space="preserve">The verdict of all the P1 teachers Upstart Scotland has heard from is that the SNSA did not tell them anything they did not already know (these reports concur with those collected by the EIS SNSA survey, in which none of the comments about the P1 SNSA were favourable). </w:t>
      </w:r>
    </w:p>
    <w:p w:rsidR="005374CB" w:rsidRPr="00C02994" w:rsidRDefault="005374CB" w:rsidP="005374CB">
      <w:pPr>
        <w:ind w:right="-1418"/>
        <w:contextualSpacing/>
        <w:rPr>
          <w:rFonts w:cstheme="minorHAnsi"/>
          <w:sz w:val="24"/>
          <w:szCs w:val="24"/>
        </w:rPr>
      </w:pPr>
      <w:r w:rsidRPr="00C02994">
        <w:rPr>
          <w:rFonts w:cstheme="minorHAnsi"/>
          <w:sz w:val="24"/>
          <w:szCs w:val="24"/>
        </w:rPr>
        <w:t xml:space="preserve">   </w:t>
      </w:r>
    </w:p>
    <w:p w:rsidR="005374CB" w:rsidRPr="00C02994" w:rsidRDefault="005374CB" w:rsidP="00C02994">
      <w:pPr>
        <w:ind w:right="-85"/>
        <w:contextualSpacing/>
        <w:rPr>
          <w:rFonts w:cstheme="minorHAnsi"/>
          <w:sz w:val="24"/>
          <w:szCs w:val="24"/>
        </w:rPr>
      </w:pPr>
      <w:r w:rsidRPr="00C02994">
        <w:rPr>
          <w:rFonts w:cstheme="minorHAnsi"/>
          <w:sz w:val="24"/>
          <w:szCs w:val="24"/>
        </w:rPr>
        <w:t xml:space="preserve">In the light of all the arguments presented in this paper so far, we are concerned that P1 teachers who found the SNSA information ‘useful’ are among the many primary teachers who </w:t>
      </w:r>
      <w:r w:rsidRPr="00C02994">
        <w:rPr>
          <w:rFonts w:cstheme="minorHAnsi"/>
          <w:sz w:val="24"/>
          <w:szCs w:val="24"/>
        </w:rPr>
        <w:lastRenderedPageBreak/>
        <w:t xml:space="preserve">are have little knowledge of child development and the play-based pedagogical principles that can help prepare children for future success in literacy and numeracy. </w:t>
      </w:r>
    </w:p>
    <w:p w:rsidR="005374CB" w:rsidRPr="00C02994" w:rsidRDefault="005374CB" w:rsidP="005374CB">
      <w:pPr>
        <w:ind w:right="-1418"/>
        <w:contextualSpacing/>
        <w:rPr>
          <w:rFonts w:cstheme="minorHAnsi"/>
          <w:sz w:val="24"/>
          <w:szCs w:val="24"/>
        </w:rPr>
      </w:pPr>
    </w:p>
    <w:p w:rsidR="005374CB" w:rsidRPr="00C02994" w:rsidRDefault="005374CB" w:rsidP="00C02994">
      <w:pPr>
        <w:ind w:right="-85"/>
        <w:contextualSpacing/>
        <w:rPr>
          <w:rFonts w:cstheme="minorHAnsi"/>
          <w:sz w:val="24"/>
          <w:szCs w:val="24"/>
        </w:rPr>
      </w:pPr>
      <w:r w:rsidRPr="00C02994">
        <w:rPr>
          <w:rFonts w:cstheme="minorHAnsi"/>
          <w:sz w:val="24"/>
          <w:szCs w:val="24"/>
        </w:rPr>
        <w:t xml:space="preserve">The type of diagnostic assessment at P1 which would be most useful in informing teachers’ professional judgement would relate to child development in general. This is, in fact, the type of diagnostic assessment carried out in other European countries such as Germany. </w:t>
      </w:r>
    </w:p>
    <w:p w:rsidR="003759EB" w:rsidRPr="00693BAD" w:rsidRDefault="003759EB" w:rsidP="00693BAD">
      <w:pPr>
        <w:tabs>
          <w:tab w:val="left" w:pos="8505"/>
        </w:tabs>
        <w:rPr>
          <w:rFonts w:cstheme="minorHAnsi"/>
          <w:sz w:val="24"/>
          <w:szCs w:val="24"/>
        </w:rPr>
      </w:pPr>
    </w:p>
    <w:p w:rsidR="0092735D" w:rsidRDefault="0092735D">
      <w:pPr>
        <w:rPr>
          <w:b/>
        </w:rPr>
      </w:pPr>
      <w:r>
        <w:rPr>
          <w:b/>
        </w:rPr>
        <w:br w:type="page"/>
      </w:r>
    </w:p>
    <w:p w:rsidR="00B25FAB" w:rsidRDefault="00B25FAB">
      <w:pPr>
        <w:rPr>
          <w:b/>
        </w:rPr>
      </w:pPr>
    </w:p>
    <w:p w:rsidR="003759EB" w:rsidRPr="0092735D" w:rsidRDefault="003759EB" w:rsidP="0092735D">
      <w:pPr>
        <w:shd w:val="clear" w:color="auto" w:fill="FFFFFF"/>
        <w:spacing w:after="210"/>
        <w:ind w:left="567" w:right="340"/>
        <w:rPr>
          <w:rFonts w:eastAsia="Times New Roman" w:cstheme="minorHAnsi"/>
          <w:color w:val="333333"/>
          <w:sz w:val="32"/>
          <w:szCs w:val="32"/>
          <w:lang w:eastAsia="en-GB"/>
        </w:rPr>
      </w:pPr>
      <w:r w:rsidRPr="0092735D">
        <w:rPr>
          <w:rFonts w:cstheme="minorHAnsi"/>
          <w:b/>
          <w:sz w:val="32"/>
          <w:szCs w:val="32"/>
        </w:rPr>
        <w:t xml:space="preserve">Point 3: </w:t>
      </w:r>
      <w:r w:rsidRPr="0092735D">
        <w:rPr>
          <w:rFonts w:eastAsia="Times New Roman" w:cstheme="minorHAnsi"/>
          <w:b/>
          <w:sz w:val="32"/>
          <w:szCs w:val="32"/>
          <w:lang w:eastAsia="en-GB"/>
        </w:rPr>
        <w:t>the future of the assessments, in particular whether they continue in line with the current continuous improvement model, whether they should be substantially modified or whether they should be stopped.</w:t>
      </w:r>
      <w:r w:rsidRPr="0092735D">
        <w:rPr>
          <w:b/>
          <w:sz w:val="32"/>
          <w:szCs w:val="32"/>
        </w:rPr>
        <w:t xml:space="preserve"> </w:t>
      </w:r>
    </w:p>
    <w:p w:rsidR="003759EB" w:rsidRPr="00703EE1" w:rsidRDefault="003759EB" w:rsidP="003759EB">
      <w:pPr>
        <w:tabs>
          <w:tab w:val="left" w:pos="9072"/>
        </w:tabs>
        <w:contextualSpacing/>
        <w:rPr>
          <w:rFonts w:ascii="Calibri" w:hAnsi="Calibri" w:cs="Calibri"/>
          <w:color w:val="333333"/>
          <w:sz w:val="23"/>
          <w:szCs w:val="23"/>
        </w:rPr>
      </w:pPr>
      <w:r>
        <w:rPr>
          <w:sz w:val="24"/>
          <w:szCs w:val="24"/>
        </w:rPr>
        <w:t>The SNSAs were originally introduced as part of a raft of measures (the National Improvement Framework) intended to reduce the attai</w:t>
      </w:r>
      <w:r w:rsidR="00F9765C">
        <w:rPr>
          <w:sz w:val="24"/>
          <w:szCs w:val="24"/>
        </w:rPr>
        <w:t>nment gap. There has been some confusion as to</w:t>
      </w:r>
      <w:r>
        <w:rPr>
          <w:sz w:val="24"/>
          <w:szCs w:val="24"/>
        </w:rPr>
        <w:t xml:space="preserve"> whether the prime purpose of the P1 SNSA is to: </w:t>
      </w:r>
    </w:p>
    <w:p w:rsidR="003759EB" w:rsidRDefault="003759EB" w:rsidP="003759EB">
      <w:pPr>
        <w:pStyle w:val="ListParagraph"/>
        <w:numPr>
          <w:ilvl w:val="0"/>
          <w:numId w:val="18"/>
        </w:numPr>
        <w:tabs>
          <w:tab w:val="left" w:pos="8505"/>
        </w:tabs>
        <w:rPr>
          <w:sz w:val="24"/>
          <w:szCs w:val="24"/>
        </w:rPr>
      </w:pPr>
      <w:r w:rsidRPr="0043433F">
        <w:rPr>
          <w:sz w:val="24"/>
          <w:szCs w:val="24"/>
        </w:rPr>
        <w:t>provide ‘baseline data’ a</w:t>
      </w:r>
      <w:r w:rsidR="00693BAD">
        <w:rPr>
          <w:sz w:val="24"/>
          <w:szCs w:val="24"/>
        </w:rPr>
        <w:t>bout the literacy/numeracy skills of</w:t>
      </w:r>
      <w:r>
        <w:rPr>
          <w:sz w:val="24"/>
          <w:szCs w:val="24"/>
        </w:rPr>
        <w:t xml:space="preserve"> </w:t>
      </w:r>
      <w:r w:rsidRPr="0043433F">
        <w:rPr>
          <w:sz w:val="24"/>
          <w:szCs w:val="24"/>
        </w:rPr>
        <w:t>Scottish</w:t>
      </w:r>
      <w:r w:rsidR="00693BAD">
        <w:rPr>
          <w:sz w:val="24"/>
          <w:szCs w:val="24"/>
        </w:rPr>
        <w:t xml:space="preserve"> P1</w:t>
      </w:r>
      <w:r w:rsidRPr="0043433F">
        <w:rPr>
          <w:sz w:val="24"/>
          <w:szCs w:val="24"/>
        </w:rPr>
        <w:t xml:space="preserve"> </w:t>
      </w:r>
    </w:p>
    <w:p w:rsidR="003759EB" w:rsidRDefault="003759EB" w:rsidP="003759EB">
      <w:pPr>
        <w:pStyle w:val="ListParagraph"/>
        <w:tabs>
          <w:tab w:val="left" w:pos="8505"/>
        </w:tabs>
        <w:ind w:left="1080"/>
        <w:rPr>
          <w:sz w:val="24"/>
          <w:szCs w:val="24"/>
        </w:rPr>
      </w:pPr>
      <w:r w:rsidRPr="0043433F">
        <w:rPr>
          <w:sz w:val="24"/>
          <w:szCs w:val="24"/>
        </w:rPr>
        <w:t xml:space="preserve">children upon which to judge the success of a ‘continuous improvement model’ </w:t>
      </w:r>
    </w:p>
    <w:p w:rsidR="003759EB" w:rsidRPr="005F2F07" w:rsidRDefault="003759EB" w:rsidP="003759EB">
      <w:pPr>
        <w:pStyle w:val="ListParagraph"/>
        <w:numPr>
          <w:ilvl w:val="0"/>
          <w:numId w:val="18"/>
        </w:numPr>
        <w:tabs>
          <w:tab w:val="left" w:pos="8505"/>
        </w:tabs>
        <w:rPr>
          <w:sz w:val="24"/>
          <w:szCs w:val="24"/>
        </w:rPr>
      </w:pPr>
      <w:r w:rsidRPr="0043433F">
        <w:rPr>
          <w:sz w:val="24"/>
          <w:szCs w:val="24"/>
        </w:rPr>
        <w:t>provide diagnostic information about individual ch</w:t>
      </w:r>
      <w:r w:rsidR="00F9765C">
        <w:rPr>
          <w:sz w:val="24"/>
          <w:szCs w:val="24"/>
        </w:rPr>
        <w:t>ildren to support</w:t>
      </w:r>
      <w:r w:rsidRPr="0043433F">
        <w:rPr>
          <w:sz w:val="24"/>
          <w:szCs w:val="24"/>
        </w:rPr>
        <w:t xml:space="preserve"> t</w:t>
      </w:r>
      <w:r>
        <w:rPr>
          <w:sz w:val="24"/>
          <w:szCs w:val="24"/>
        </w:rPr>
        <w:t>h</w:t>
      </w:r>
      <w:r w:rsidRPr="0043433F">
        <w:rPr>
          <w:sz w:val="24"/>
          <w:szCs w:val="24"/>
        </w:rPr>
        <w:t>e</w:t>
      </w:r>
      <w:r>
        <w:rPr>
          <w:sz w:val="24"/>
          <w:szCs w:val="24"/>
        </w:rPr>
        <w:t>ir te</w:t>
      </w:r>
      <w:r w:rsidRPr="0043433F">
        <w:rPr>
          <w:sz w:val="24"/>
          <w:szCs w:val="24"/>
        </w:rPr>
        <w:t xml:space="preserve">achers’ professional judgement and inform pedagogical </w:t>
      </w:r>
      <w:r w:rsidR="00693BAD">
        <w:rPr>
          <w:sz w:val="24"/>
          <w:szCs w:val="24"/>
        </w:rPr>
        <w:t>practice.</w:t>
      </w:r>
    </w:p>
    <w:p w:rsidR="003759EB" w:rsidRDefault="003759EB" w:rsidP="003759EB">
      <w:pPr>
        <w:rPr>
          <w:rFonts w:eastAsia="Times New Roman" w:cstheme="minorHAnsi"/>
          <w:color w:val="000000"/>
          <w:sz w:val="24"/>
          <w:szCs w:val="24"/>
          <w:lang w:eastAsia="en-GB"/>
        </w:rPr>
      </w:pPr>
      <w:r>
        <w:rPr>
          <w:sz w:val="24"/>
          <w:szCs w:val="24"/>
        </w:rPr>
        <w:t>If (</w:t>
      </w:r>
      <w:proofErr w:type="spellStart"/>
      <w:r>
        <w:rPr>
          <w:sz w:val="24"/>
          <w:szCs w:val="24"/>
        </w:rPr>
        <w:t>i</w:t>
      </w:r>
      <w:proofErr w:type="spellEnd"/>
      <w:r>
        <w:rPr>
          <w:sz w:val="24"/>
          <w:szCs w:val="24"/>
        </w:rPr>
        <w:t xml:space="preserve">), the British Educational Research Association’s recent paper, </w:t>
      </w:r>
      <w:hyperlink r:id="rId23" w:history="1">
        <w:r w:rsidRPr="00703EE1">
          <w:rPr>
            <w:rStyle w:val="Hyperlink"/>
            <w:i/>
            <w:sz w:val="24"/>
            <w:szCs w:val="24"/>
          </w:rPr>
          <w:t>A Baseline Without Basis</w:t>
        </w:r>
      </w:hyperlink>
      <w:r>
        <w:rPr>
          <w:sz w:val="24"/>
          <w:szCs w:val="24"/>
        </w:rPr>
        <w:t xml:space="preserve">, provides evidence that task-based national standardised assessment of this age-group is </w:t>
      </w:r>
      <w:r w:rsidRPr="00703EE1">
        <w:rPr>
          <w:rFonts w:cstheme="minorHAnsi"/>
          <w:sz w:val="24"/>
          <w:szCs w:val="24"/>
        </w:rPr>
        <w:t>‘</w:t>
      </w:r>
      <w:r w:rsidRPr="00703EE1">
        <w:rPr>
          <w:rFonts w:eastAsia="Times New Roman" w:cstheme="minorHAnsi"/>
          <w:color w:val="000000"/>
          <w:sz w:val="24"/>
          <w:szCs w:val="24"/>
          <w:lang w:eastAsia="en-GB"/>
        </w:rPr>
        <w:t> is likely to produce results with little predictive power and dubious validity</w:t>
      </w:r>
      <w:r>
        <w:rPr>
          <w:rFonts w:eastAsia="Times New Roman" w:cstheme="minorHAnsi"/>
          <w:color w:val="000000"/>
          <w:sz w:val="24"/>
          <w:szCs w:val="24"/>
          <w:lang w:eastAsia="en-GB"/>
        </w:rPr>
        <w:t>.’</w:t>
      </w:r>
    </w:p>
    <w:p w:rsidR="003759EB" w:rsidRDefault="003759EB" w:rsidP="003759EB">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 If (ii), please see all our argum</w:t>
      </w:r>
      <w:r w:rsidR="00712F5E">
        <w:rPr>
          <w:rFonts w:eastAsia="Times New Roman" w:cstheme="minorHAnsi"/>
          <w:color w:val="000000"/>
          <w:sz w:val="24"/>
          <w:szCs w:val="24"/>
          <w:lang w:eastAsia="en-GB"/>
        </w:rPr>
        <w:t>ents in Points 1 and 2 about the ways in which</w:t>
      </w:r>
      <w:r>
        <w:rPr>
          <w:rFonts w:eastAsia="Times New Roman" w:cstheme="minorHAnsi"/>
          <w:color w:val="000000"/>
          <w:sz w:val="24"/>
          <w:szCs w:val="24"/>
          <w:lang w:eastAsia="en-GB"/>
        </w:rPr>
        <w:t xml:space="preserve"> specific assessment of literacy and numeracy skills directs P1 teachers’ attention away from developmentally-appropriate pedagogical practice for this age-group. </w:t>
      </w:r>
      <w:r w:rsidR="00F9765C">
        <w:rPr>
          <w:rFonts w:eastAsia="Times New Roman" w:cstheme="minorHAnsi"/>
          <w:color w:val="000000"/>
          <w:sz w:val="24"/>
          <w:szCs w:val="24"/>
          <w:lang w:eastAsia="en-GB"/>
        </w:rPr>
        <w:t xml:space="preserve"> </w:t>
      </w:r>
    </w:p>
    <w:p w:rsidR="003759EB" w:rsidRDefault="003759EB" w:rsidP="003759EB">
      <w:pPr>
        <w:spacing w:after="0"/>
        <w:rPr>
          <w:sz w:val="24"/>
          <w:szCs w:val="24"/>
        </w:rPr>
      </w:pPr>
      <w:r>
        <w:rPr>
          <w:sz w:val="24"/>
          <w:szCs w:val="24"/>
        </w:rPr>
        <w:t>Upstart Scotland is hugely supportive of the aims of the National Improvement Framework.  However, we believe that lack of understanding about early child development and high-quality ECCE (combined with cultural assumptions about starting literacy and numeracy instruction at P1) has led to the creation of an assessment tool that will</w:t>
      </w:r>
      <w:r w:rsidRPr="00323C27">
        <w:rPr>
          <w:b/>
          <w:sz w:val="24"/>
          <w:szCs w:val="24"/>
        </w:rPr>
        <w:t xml:space="preserve"> not</w:t>
      </w:r>
      <w:r>
        <w:rPr>
          <w:sz w:val="24"/>
          <w:szCs w:val="24"/>
        </w:rPr>
        <w:t xml:space="preserve"> produce ‘continuous improvement’.  Indeed, it is more likely, in the long run, to widen rather than reduce the attainment gap.      </w:t>
      </w:r>
    </w:p>
    <w:p w:rsidR="003759EB" w:rsidRPr="00AF5767" w:rsidRDefault="003759EB" w:rsidP="003759EB">
      <w:pPr>
        <w:tabs>
          <w:tab w:val="left" w:pos="8505"/>
        </w:tabs>
        <w:contextualSpacing/>
        <w:rPr>
          <w:sz w:val="24"/>
          <w:szCs w:val="24"/>
        </w:rPr>
      </w:pPr>
    </w:p>
    <w:p w:rsidR="003759EB" w:rsidRDefault="003759EB" w:rsidP="003759EB">
      <w:pPr>
        <w:tabs>
          <w:tab w:val="left" w:pos="8505"/>
        </w:tabs>
        <w:contextualSpacing/>
        <w:rPr>
          <w:sz w:val="24"/>
          <w:szCs w:val="24"/>
        </w:rPr>
      </w:pPr>
      <w:r>
        <w:rPr>
          <w:sz w:val="24"/>
          <w:szCs w:val="24"/>
        </w:rPr>
        <w:t>We</w:t>
      </w:r>
      <w:r w:rsidRPr="00AF5767">
        <w:rPr>
          <w:sz w:val="24"/>
          <w:szCs w:val="24"/>
        </w:rPr>
        <w:t xml:space="preserve"> </w:t>
      </w:r>
      <w:r>
        <w:rPr>
          <w:sz w:val="24"/>
          <w:szCs w:val="24"/>
        </w:rPr>
        <w:t xml:space="preserve">therefore </w:t>
      </w:r>
      <w:r w:rsidRPr="00AF5767">
        <w:rPr>
          <w:sz w:val="24"/>
          <w:szCs w:val="24"/>
        </w:rPr>
        <w:t xml:space="preserve">believe that </w:t>
      </w:r>
      <w:r w:rsidRPr="00712F5E">
        <w:rPr>
          <w:b/>
          <w:sz w:val="24"/>
          <w:szCs w:val="24"/>
        </w:rPr>
        <w:t>the current P1 SNSA should be stopped immediately</w:t>
      </w:r>
      <w:r w:rsidR="00A74F58">
        <w:rPr>
          <w:sz w:val="24"/>
          <w:szCs w:val="24"/>
        </w:rPr>
        <w:t xml:space="preserve"> (and the Early Level</w:t>
      </w:r>
      <w:r>
        <w:rPr>
          <w:sz w:val="24"/>
          <w:szCs w:val="24"/>
        </w:rPr>
        <w:t xml:space="preserve"> benchmarks</w:t>
      </w:r>
      <w:r w:rsidR="00A74F58">
        <w:rPr>
          <w:sz w:val="24"/>
          <w:szCs w:val="24"/>
        </w:rPr>
        <w:t xml:space="preserve"> scrapped as being inconsistent with the developmental principles of that Level</w:t>
      </w:r>
      <w:r>
        <w:rPr>
          <w:sz w:val="24"/>
          <w:szCs w:val="24"/>
        </w:rPr>
        <w:t>)</w:t>
      </w:r>
      <w:r w:rsidRPr="00AF5767">
        <w:rPr>
          <w:sz w:val="24"/>
          <w:szCs w:val="24"/>
        </w:rPr>
        <w:t>.</w:t>
      </w:r>
      <w:r>
        <w:rPr>
          <w:sz w:val="24"/>
          <w:szCs w:val="24"/>
        </w:rPr>
        <w:t xml:space="preserve"> We cannot imagine any ‘modification’ of </w:t>
      </w:r>
      <w:r w:rsidR="00A74F58">
        <w:rPr>
          <w:sz w:val="24"/>
          <w:szCs w:val="24"/>
        </w:rPr>
        <w:t xml:space="preserve">a task-based assessment tool </w:t>
      </w:r>
      <w:r w:rsidR="00712F5E">
        <w:rPr>
          <w:sz w:val="24"/>
          <w:szCs w:val="24"/>
        </w:rPr>
        <w:t>for</w:t>
      </w:r>
      <w:r w:rsidR="00A74F58">
        <w:rPr>
          <w:sz w:val="24"/>
          <w:szCs w:val="24"/>
        </w:rPr>
        <w:t xml:space="preserve"> literacy and numeracy skills</w:t>
      </w:r>
      <w:r>
        <w:rPr>
          <w:sz w:val="24"/>
          <w:szCs w:val="24"/>
        </w:rPr>
        <w:t xml:space="preserve"> that would be developmentally appropriate or pedagogically useful for this age group.  </w:t>
      </w:r>
      <w:r w:rsidR="00A74F58">
        <w:rPr>
          <w:sz w:val="24"/>
          <w:szCs w:val="24"/>
        </w:rPr>
        <w:t xml:space="preserve">In the words of Professor Dylan </w:t>
      </w:r>
      <w:proofErr w:type="spellStart"/>
      <w:r w:rsidR="00A74F58">
        <w:rPr>
          <w:sz w:val="24"/>
          <w:szCs w:val="24"/>
        </w:rPr>
        <w:t>Wiliams</w:t>
      </w:r>
      <w:proofErr w:type="spellEnd"/>
      <w:r w:rsidR="00A74F58">
        <w:rPr>
          <w:sz w:val="24"/>
          <w:szCs w:val="24"/>
        </w:rPr>
        <w:t>,</w:t>
      </w:r>
      <w:r w:rsidR="0092735D">
        <w:rPr>
          <w:sz w:val="24"/>
          <w:szCs w:val="24"/>
        </w:rPr>
        <w:t xml:space="preserve"> an international authority on formative assessment:</w:t>
      </w:r>
      <w:r w:rsidR="00A74F58">
        <w:rPr>
          <w:sz w:val="24"/>
          <w:szCs w:val="24"/>
        </w:rPr>
        <w:t xml:space="preserve"> </w:t>
      </w:r>
    </w:p>
    <w:p w:rsidR="00A74F58" w:rsidRDefault="00A74F58" w:rsidP="003759EB">
      <w:pPr>
        <w:tabs>
          <w:tab w:val="left" w:pos="8505"/>
        </w:tabs>
        <w:contextualSpacing/>
        <w:rPr>
          <w:sz w:val="24"/>
          <w:szCs w:val="24"/>
        </w:rPr>
      </w:pPr>
    </w:p>
    <w:p w:rsidR="00A74F58" w:rsidRPr="00A74F58" w:rsidRDefault="00A74F58" w:rsidP="00A74F58">
      <w:pPr>
        <w:tabs>
          <w:tab w:val="left" w:pos="8505"/>
        </w:tabs>
        <w:ind w:left="567" w:right="624"/>
        <w:contextualSpacing/>
        <w:rPr>
          <w:i/>
          <w:sz w:val="24"/>
          <w:szCs w:val="24"/>
        </w:rPr>
      </w:pPr>
      <w:r w:rsidRPr="00A74F58">
        <w:rPr>
          <w:i/>
          <w:sz w:val="24"/>
          <w:szCs w:val="24"/>
        </w:rPr>
        <w:t>‘The unreliability of the assessments, combined with the unreliability of five-year-olds, means these assessments are almost completely useless as guides to the achievement and needs of five-year-olds.’</w:t>
      </w:r>
    </w:p>
    <w:p w:rsidR="003759EB" w:rsidRPr="00B20318" w:rsidRDefault="003759EB" w:rsidP="003759EB">
      <w:pPr>
        <w:tabs>
          <w:tab w:val="left" w:pos="8505"/>
        </w:tabs>
        <w:contextualSpacing/>
        <w:rPr>
          <w:b/>
        </w:rPr>
      </w:pPr>
    </w:p>
    <w:p w:rsidR="003759EB" w:rsidRPr="0092735D" w:rsidRDefault="00F9765C" w:rsidP="003759EB">
      <w:pPr>
        <w:tabs>
          <w:tab w:val="left" w:pos="8505"/>
        </w:tabs>
        <w:contextualSpacing/>
        <w:rPr>
          <w:b/>
          <w:sz w:val="28"/>
          <w:szCs w:val="28"/>
        </w:rPr>
      </w:pPr>
      <w:r w:rsidRPr="0092735D">
        <w:rPr>
          <w:b/>
          <w:sz w:val="28"/>
          <w:szCs w:val="28"/>
        </w:rPr>
        <w:t>Developmentally-appropriate assessment at P1</w:t>
      </w:r>
    </w:p>
    <w:p w:rsidR="003759EB" w:rsidRPr="00B20318" w:rsidRDefault="003759EB" w:rsidP="003759EB">
      <w:pPr>
        <w:tabs>
          <w:tab w:val="left" w:pos="8505"/>
        </w:tabs>
        <w:contextualSpacing/>
      </w:pPr>
    </w:p>
    <w:p w:rsidR="003759EB" w:rsidRDefault="003759EB" w:rsidP="003759EB">
      <w:pPr>
        <w:tabs>
          <w:tab w:val="left" w:pos="8505"/>
        </w:tabs>
        <w:contextualSpacing/>
        <w:rPr>
          <w:sz w:val="24"/>
          <w:szCs w:val="24"/>
        </w:rPr>
      </w:pPr>
      <w:r w:rsidRPr="00AF5767">
        <w:rPr>
          <w:sz w:val="24"/>
          <w:szCs w:val="24"/>
        </w:rPr>
        <w:t xml:space="preserve">This is </w:t>
      </w:r>
      <w:r>
        <w:rPr>
          <w:sz w:val="24"/>
          <w:szCs w:val="24"/>
        </w:rPr>
        <w:t xml:space="preserve">not, however, to argue against assessment at P1, as long as it is developmentally-appropriate for the age group and directs teachers’ attention towards high-quality ECCE pedagogical practices. </w:t>
      </w:r>
      <w:r w:rsidR="00712F5E">
        <w:rPr>
          <w:sz w:val="24"/>
          <w:szCs w:val="24"/>
        </w:rPr>
        <w:t xml:space="preserve"> </w:t>
      </w:r>
    </w:p>
    <w:p w:rsidR="003759EB" w:rsidRDefault="003759EB" w:rsidP="003759EB">
      <w:pPr>
        <w:tabs>
          <w:tab w:val="left" w:pos="8505"/>
        </w:tabs>
        <w:contextualSpacing/>
        <w:rPr>
          <w:sz w:val="24"/>
          <w:szCs w:val="24"/>
        </w:rPr>
      </w:pPr>
    </w:p>
    <w:p w:rsidR="003759EB" w:rsidRPr="00AF5767" w:rsidRDefault="003759EB" w:rsidP="003759EB">
      <w:pPr>
        <w:tabs>
          <w:tab w:val="left" w:pos="8505"/>
        </w:tabs>
        <w:contextualSpacing/>
        <w:rPr>
          <w:sz w:val="24"/>
          <w:szCs w:val="24"/>
        </w:rPr>
      </w:pPr>
      <w:r>
        <w:rPr>
          <w:sz w:val="24"/>
          <w:szCs w:val="24"/>
        </w:rPr>
        <w:t>In terms of the NIF’s aims, for instance, we</w:t>
      </w:r>
      <w:r w:rsidRPr="00AF5767">
        <w:rPr>
          <w:sz w:val="24"/>
          <w:szCs w:val="24"/>
        </w:rPr>
        <w:t xml:space="preserve"> know from the </w:t>
      </w:r>
      <w:r w:rsidRPr="00AF5767">
        <w:rPr>
          <w:i/>
          <w:sz w:val="24"/>
          <w:szCs w:val="24"/>
        </w:rPr>
        <w:t xml:space="preserve">Growing Up in Scotland </w:t>
      </w:r>
      <w:r w:rsidRPr="00AF5767">
        <w:rPr>
          <w:sz w:val="24"/>
          <w:szCs w:val="24"/>
        </w:rPr>
        <w:t>data that, when children are five years old, there is a gap between the ‘advantaged’ and ‘dis</w:t>
      </w:r>
      <w:r>
        <w:rPr>
          <w:sz w:val="24"/>
          <w:szCs w:val="24"/>
        </w:rPr>
        <w:t>-</w:t>
      </w:r>
      <w:r w:rsidRPr="00AF5767">
        <w:rPr>
          <w:sz w:val="24"/>
          <w:szCs w:val="24"/>
        </w:rPr>
        <w:lastRenderedPageBreak/>
        <w:t>advantaged’ of about 13 months in language development and 10 months in pro</w:t>
      </w:r>
      <w:r>
        <w:rPr>
          <w:sz w:val="24"/>
          <w:szCs w:val="24"/>
        </w:rPr>
        <w:t>blem-solving. The most appropriate pedagogical practice would therefore direct attention towards</w:t>
      </w:r>
      <w:r w:rsidRPr="00AF5767">
        <w:rPr>
          <w:sz w:val="24"/>
          <w:szCs w:val="24"/>
        </w:rPr>
        <w:t xml:space="preserve"> language development and problem-solving</w:t>
      </w:r>
      <w:r w:rsidR="00693BAD">
        <w:rPr>
          <w:sz w:val="24"/>
          <w:szCs w:val="24"/>
        </w:rPr>
        <w:t xml:space="preserve"> within a ‘holistic’ curriculum</w:t>
      </w:r>
      <w:r w:rsidRPr="00AF5767">
        <w:rPr>
          <w:sz w:val="24"/>
          <w:szCs w:val="24"/>
        </w:rPr>
        <w:t>, rather t</w:t>
      </w:r>
      <w:r>
        <w:rPr>
          <w:sz w:val="24"/>
          <w:szCs w:val="24"/>
        </w:rPr>
        <w:t>han</w:t>
      </w:r>
      <w:r w:rsidRPr="00AF5767">
        <w:rPr>
          <w:sz w:val="24"/>
          <w:szCs w:val="24"/>
        </w:rPr>
        <w:t xml:space="preserve"> specific literacy/numeracy </w:t>
      </w:r>
      <w:r>
        <w:rPr>
          <w:sz w:val="24"/>
          <w:szCs w:val="24"/>
        </w:rPr>
        <w:t>skills which may be beyond the disadvantaged children’s</w:t>
      </w:r>
      <w:r w:rsidRPr="00AF5767">
        <w:rPr>
          <w:sz w:val="24"/>
          <w:szCs w:val="24"/>
        </w:rPr>
        <w:t xml:space="preserve"> current level of understanding.  </w:t>
      </w:r>
    </w:p>
    <w:p w:rsidR="003759EB" w:rsidRDefault="003759EB" w:rsidP="003759EB">
      <w:pPr>
        <w:tabs>
          <w:tab w:val="left" w:pos="8505"/>
        </w:tabs>
        <w:contextualSpacing/>
        <w:rPr>
          <w:sz w:val="24"/>
          <w:szCs w:val="24"/>
        </w:rPr>
      </w:pPr>
    </w:p>
    <w:p w:rsidR="003759EB" w:rsidRPr="00AF5767" w:rsidRDefault="003759EB" w:rsidP="003759EB">
      <w:pPr>
        <w:tabs>
          <w:tab w:val="left" w:pos="8505"/>
        </w:tabs>
        <w:contextualSpacing/>
        <w:rPr>
          <w:sz w:val="24"/>
          <w:szCs w:val="24"/>
        </w:rPr>
      </w:pPr>
      <w:r>
        <w:rPr>
          <w:sz w:val="24"/>
          <w:szCs w:val="24"/>
        </w:rPr>
        <w:t>Research by the Effective Provision of Pre-School Practice project has shown</w:t>
      </w:r>
      <w:r w:rsidRPr="00AF5767">
        <w:rPr>
          <w:sz w:val="24"/>
          <w:szCs w:val="24"/>
        </w:rPr>
        <w:t xml:space="preserve"> that d</w:t>
      </w:r>
      <w:r>
        <w:rPr>
          <w:sz w:val="24"/>
          <w:szCs w:val="24"/>
        </w:rPr>
        <w:t>evelopmentally-appropriate ECCE –</w:t>
      </w:r>
      <w:r w:rsidRPr="00AF5767">
        <w:rPr>
          <w:sz w:val="24"/>
          <w:szCs w:val="24"/>
        </w:rPr>
        <w:t xml:space="preserve"> with plenty of emphasis on play </w:t>
      </w:r>
      <w:r>
        <w:rPr>
          <w:sz w:val="24"/>
          <w:szCs w:val="24"/>
        </w:rPr>
        <w:t>and ‘sustained shared thinking’—</w:t>
      </w:r>
      <w:r w:rsidRPr="00AF5767">
        <w:rPr>
          <w:sz w:val="24"/>
          <w:szCs w:val="24"/>
        </w:rPr>
        <w:t xml:space="preserve"> is the most effective way to s</w:t>
      </w:r>
      <w:r>
        <w:rPr>
          <w:sz w:val="24"/>
          <w:szCs w:val="24"/>
        </w:rPr>
        <w:t>upport development in</w:t>
      </w:r>
      <w:r w:rsidRPr="00AF5767">
        <w:rPr>
          <w:sz w:val="24"/>
          <w:szCs w:val="24"/>
        </w:rPr>
        <w:t xml:space="preserve"> </w:t>
      </w:r>
      <w:r>
        <w:rPr>
          <w:sz w:val="24"/>
          <w:szCs w:val="24"/>
        </w:rPr>
        <w:t xml:space="preserve">language and problem solving. There is also copious evidence that exposure to stories, nursery rhyme knowledge and activities that develop children’s ‘concepts about print’ provide strong foundations for the development of literacy skills (this is the research which informs Appendix 1).   </w:t>
      </w:r>
      <w:r w:rsidRPr="00AF5767">
        <w:rPr>
          <w:sz w:val="24"/>
          <w:szCs w:val="24"/>
        </w:rPr>
        <w:t xml:space="preserve">      </w:t>
      </w:r>
    </w:p>
    <w:p w:rsidR="003759EB" w:rsidRDefault="003759EB" w:rsidP="003759EB">
      <w:pPr>
        <w:tabs>
          <w:tab w:val="left" w:pos="8505"/>
        </w:tabs>
        <w:contextualSpacing/>
        <w:rPr>
          <w:sz w:val="24"/>
          <w:szCs w:val="24"/>
        </w:rPr>
      </w:pPr>
    </w:p>
    <w:p w:rsidR="003759EB" w:rsidRDefault="003759EB" w:rsidP="003759EB">
      <w:pPr>
        <w:tabs>
          <w:tab w:val="left" w:pos="8505"/>
        </w:tabs>
        <w:contextualSpacing/>
        <w:rPr>
          <w:sz w:val="24"/>
          <w:szCs w:val="24"/>
        </w:rPr>
      </w:pPr>
      <w:r>
        <w:rPr>
          <w:sz w:val="24"/>
          <w:szCs w:val="24"/>
        </w:rPr>
        <w:t>Children from highly literate, economically advantaged families are, on</w:t>
      </w:r>
      <w:r w:rsidR="00712F5E">
        <w:rPr>
          <w:sz w:val="24"/>
          <w:szCs w:val="24"/>
        </w:rPr>
        <w:t xml:space="preserve"> the whole, more likely to have benefited from</w:t>
      </w:r>
      <w:r>
        <w:rPr>
          <w:sz w:val="24"/>
          <w:szCs w:val="24"/>
        </w:rPr>
        <w:t xml:space="preserve"> the ‘daily experiences’ described in Appendix 1 than those from disadvantaged backgrounds. The educational success of countries such as Finland suggest</w:t>
      </w:r>
      <w:r w:rsidR="00693BAD">
        <w:rPr>
          <w:sz w:val="24"/>
          <w:szCs w:val="24"/>
        </w:rPr>
        <w:t>s</w:t>
      </w:r>
      <w:r>
        <w:rPr>
          <w:sz w:val="24"/>
          <w:szCs w:val="24"/>
        </w:rPr>
        <w:t xml:space="preserve"> that three or four years of high-quality ECCE – providing opportunities for these ‘daily experiences’</w:t>
      </w:r>
      <w:r w:rsidR="00712F5E">
        <w:rPr>
          <w:sz w:val="24"/>
          <w:szCs w:val="24"/>
        </w:rPr>
        <w:t xml:space="preserve"> for all children</w:t>
      </w:r>
      <w:r>
        <w:rPr>
          <w:sz w:val="24"/>
          <w:szCs w:val="24"/>
        </w:rPr>
        <w:t xml:space="preserve"> – is the best way to c</w:t>
      </w:r>
      <w:r w:rsidR="00693BAD">
        <w:rPr>
          <w:sz w:val="24"/>
          <w:szCs w:val="24"/>
        </w:rPr>
        <w:t xml:space="preserve">reate a ‘level playing field’ for formal education. This should help to close the attainment gap </w:t>
      </w:r>
      <w:r>
        <w:rPr>
          <w:sz w:val="24"/>
          <w:szCs w:val="24"/>
        </w:rPr>
        <w:t>as well as enhancing all children’s chances of lifelong health/well-be</w:t>
      </w:r>
      <w:r w:rsidR="00693BAD">
        <w:rPr>
          <w:sz w:val="24"/>
          <w:szCs w:val="24"/>
        </w:rPr>
        <w:t>ing and future economic success</w:t>
      </w:r>
      <w:r>
        <w:rPr>
          <w:sz w:val="24"/>
          <w:szCs w:val="24"/>
        </w:rPr>
        <w:t xml:space="preserve">.   </w:t>
      </w:r>
    </w:p>
    <w:p w:rsidR="003759EB" w:rsidRDefault="003759EB" w:rsidP="003759EB">
      <w:pPr>
        <w:tabs>
          <w:tab w:val="left" w:pos="8505"/>
        </w:tabs>
        <w:contextualSpacing/>
        <w:rPr>
          <w:sz w:val="24"/>
          <w:szCs w:val="24"/>
        </w:rPr>
      </w:pPr>
    </w:p>
    <w:p w:rsidR="003759EB" w:rsidRDefault="003759EB" w:rsidP="003759EB">
      <w:pPr>
        <w:tabs>
          <w:tab w:val="left" w:pos="8505"/>
        </w:tabs>
        <w:contextualSpacing/>
        <w:rPr>
          <w:sz w:val="24"/>
          <w:szCs w:val="24"/>
        </w:rPr>
      </w:pPr>
      <w:r>
        <w:rPr>
          <w:sz w:val="24"/>
          <w:szCs w:val="24"/>
        </w:rPr>
        <w:t>Incidentally, ‘d</w:t>
      </w:r>
      <w:r w:rsidRPr="00AF5767">
        <w:rPr>
          <w:sz w:val="24"/>
          <w:szCs w:val="24"/>
        </w:rPr>
        <w:t>isadvantage</w:t>
      </w:r>
      <w:r>
        <w:rPr>
          <w:sz w:val="24"/>
          <w:szCs w:val="24"/>
        </w:rPr>
        <w:t>’</w:t>
      </w:r>
      <w:r w:rsidRPr="00AF5767">
        <w:rPr>
          <w:sz w:val="24"/>
          <w:szCs w:val="24"/>
        </w:rPr>
        <w:t xml:space="preserve"> is only one reason for early</w:t>
      </w:r>
      <w:r>
        <w:rPr>
          <w:sz w:val="24"/>
          <w:szCs w:val="24"/>
        </w:rPr>
        <w:t xml:space="preserve"> difficulties with the three Rs:</w:t>
      </w:r>
      <w:r w:rsidRPr="00AF5767">
        <w:rPr>
          <w:sz w:val="24"/>
          <w:szCs w:val="24"/>
        </w:rPr>
        <w:t xml:space="preserve">  </w:t>
      </w:r>
    </w:p>
    <w:p w:rsidR="003759EB" w:rsidRDefault="003759EB" w:rsidP="003759EB">
      <w:pPr>
        <w:pStyle w:val="ListParagraph"/>
        <w:numPr>
          <w:ilvl w:val="0"/>
          <w:numId w:val="19"/>
        </w:numPr>
        <w:tabs>
          <w:tab w:val="left" w:pos="8505"/>
        </w:tabs>
        <w:rPr>
          <w:sz w:val="24"/>
          <w:szCs w:val="24"/>
        </w:rPr>
      </w:pPr>
      <w:r w:rsidRPr="00423528">
        <w:rPr>
          <w:sz w:val="24"/>
          <w:szCs w:val="24"/>
        </w:rPr>
        <w:t xml:space="preserve">Boys are more likely than girls to take longer developing the skills and capacities required for success in literacy. </w:t>
      </w:r>
    </w:p>
    <w:p w:rsidR="003759EB" w:rsidRDefault="003759EB" w:rsidP="003759EB">
      <w:pPr>
        <w:pStyle w:val="ListParagraph"/>
        <w:numPr>
          <w:ilvl w:val="0"/>
          <w:numId w:val="19"/>
        </w:numPr>
        <w:tabs>
          <w:tab w:val="left" w:pos="8505"/>
        </w:tabs>
        <w:rPr>
          <w:sz w:val="24"/>
          <w:szCs w:val="24"/>
        </w:rPr>
      </w:pPr>
      <w:r w:rsidRPr="00423528">
        <w:rPr>
          <w:sz w:val="24"/>
          <w:szCs w:val="24"/>
        </w:rPr>
        <w:t xml:space="preserve">The youngest children in a class are, by definition, more likely to lag behind older children in terms of overall development.  </w:t>
      </w:r>
    </w:p>
    <w:p w:rsidR="003759EB" w:rsidRDefault="003759EB" w:rsidP="003759EB">
      <w:pPr>
        <w:pStyle w:val="ListParagraph"/>
        <w:numPr>
          <w:ilvl w:val="0"/>
          <w:numId w:val="19"/>
        </w:numPr>
        <w:tabs>
          <w:tab w:val="left" w:pos="8505"/>
        </w:tabs>
        <w:rPr>
          <w:sz w:val="24"/>
          <w:szCs w:val="24"/>
        </w:rPr>
      </w:pPr>
      <w:r w:rsidRPr="00423528">
        <w:rPr>
          <w:sz w:val="24"/>
          <w:szCs w:val="24"/>
        </w:rPr>
        <w:t>Children for whom English is an additional language are less likely than their peers to achieve average scores on tests of language</w:t>
      </w:r>
      <w:r>
        <w:rPr>
          <w:sz w:val="24"/>
          <w:szCs w:val="24"/>
        </w:rPr>
        <w:t>/literacy</w:t>
      </w:r>
      <w:r w:rsidRPr="00423528">
        <w:rPr>
          <w:sz w:val="24"/>
          <w:szCs w:val="24"/>
        </w:rPr>
        <w:t xml:space="preserve"> development.</w:t>
      </w:r>
    </w:p>
    <w:p w:rsidR="003759EB" w:rsidRDefault="00F9765C" w:rsidP="003759EB">
      <w:pPr>
        <w:tabs>
          <w:tab w:val="left" w:pos="8505"/>
        </w:tabs>
        <w:rPr>
          <w:sz w:val="24"/>
          <w:szCs w:val="24"/>
        </w:rPr>
      </w:pPr>
      <w:r>
        <w:rPr>
          <w:sz w:val="24"/>
          <w:szCs w:val="24"/>
        </w:rPr>
        <w:t>There is good reason to believe that these</w:t>
      </w:r>
      <w:r w:rsidR="003759EB">
        <w:rPr>
          <w:sz w:val="24"/>
          <w:szCs w:val="24"/>
        </w:rPr>
        <w:t xml:space="preserve"> groups would also benefit from three to f</w:t>
      </w:r>
      <w:r>
        <w:rPr>
          <w:sz w:val="24"/>
          <w:szCs w:val="24"/>
        </w:rPr>
        <w:t xml:space="preserve">our years of high-quality ECCE – and that an appropriate form of assessment would be necessary to monitor their progress. </w:t>
      </w:r>
      <w:r w:rsidR="003759EB">
        <w:rPr>
          <w:sz w:val="24"/>
          <w:szCs w:val="24"/>
        </w:rPr>
        <w:t xml:space="preserve">  </w:t>
      </w:r>
    </w:p>
    <w:p w:rsidR="003759EB" w:rsidRPr="0092735D" w:rsidRDefault="00903C02" w:rsidP="003759EB">
      <w:pPr>
        <w:tabs>
          <w:tab w:val="left" w:pos="8505"/>
        </w:tabs>
        <w:contextualSpacing/>
        <w:rPr>
          <w:b/>
          <w:sz w:val="28"/>
          <w:szCs w:val="28"/>
        </w:rPr>
      </w:pPr>
      <w:r w:rsidRPr="0092735D">
        <w:rPr>
          <w:b/>
          <w:sz w:val="28"/>
          <w:szCs w:val="28"/>
        </w:rPr>
        <w:t>Alternative models of</w:t>
      </w:r>
      <w:r w:rsidR="003759EB" w:rsidRPr="0092735D">
        <w:rPr>
          <w:b/>
          <w:sz w:val="28"/>
          <w:szCs w:val="28"/>
        </w:rPr>
        <w:t xml:space="preserve"> assessment</w:t>
      </w:r>
      <w:r w:rsidRPr="0092735D">
        <w:rPr>
          <w:b/>
          <w:sz w:val="28"/>
          <w:szCs w:val="28"/>
        </w:rPr>
        <w:t xml:space="preserve"> at the P1 stage</w:t>
      </w:r>
    </w:p>
    <w:p w:rsidR="003759EB" w:rsidRPr="0092735D" w:rsidRDefault="003759EB" w:rsidP="003759EB">
      <w:pPr>
        <w:tabs>
          <w:tab w:val="left" w:pos="8505"/>
        </w:tabs>
        <w:contextualSpacing/>
        <w:rPr>
          <w:b/>
          <w:sz w:val="28"/>
          <w:szCs w:val="28"/>
        </w:rPr>
      </w:pPr>
    </w:p>
    <w:p w:rsidR="00B94357" w:rsidRDefault="00903C02" w:rsidP="003759EB">
      <w:pPr>
        <w:tabs>
          <w:tab w:val="left" w:pos="8505"/>
        </w:tabs>
        <w:contextualSpacing/>
        <w:rPr>
          <w:sz w:val="24"/>
          <w:szCs w:val="24"/>
        </w:rPr>
      </w:pPr>
      <w:r>
        <w:rPr>
          <w:sz w:val="24"/>
          <w:szCs w:val="24"/>
        </w:rPr>
        <w:t>Given the high media profile of the P1 SNSA over the last year – and the consequent anxiety among many parents about monitoring their children’s academic progress –</w:t>
      </w:r>
      <w:r w:rsidR="00B40466">
        <w:rPr>
          <w:sz w:val="24"/>
          <w:szCs w:val="24"/>
        </w:rPr>
        <w:t>we recognise</w:t>
      </w:r>
      <w:r>
        <w:rPr>
          <w:sz w:val="24"/>
          <w:szCs w:val="24"/>
        </w:rPr>
        <w:t xml:space="preserve"> that</w:t>
      </w:r>
      <w:r w:rsidR="00712F5E">
        <w:rPr>
          <w:sz w:val="24"/>
          <w:szCs w:val="24"/>
        </w:rPr>
        <w:t xml:space="preserve"> it would be reassuring for parents if </w:t>
      </w:r>
      <w:r>
        <w:rPr>
          <w:sz w:val="24"/>
          <w:szCs w:val="24"/>
        </w:rPr>
        <w:t xml:space="preserve">an alternative model of assessment </w:t>
      </w:r>
      <w:r w:rsidR="00712F5E">
        <w:rPr>
          <w:sz w:val="24"/>
          <w:szCs w:val="24"/>
        </w:rPr>
        <w:t xml:space="preserve">were provided.  </w:t>
      </w:r>
      <w:r w:rsidR="00B40466">
        <w:rPr>
          <w:sz w:val="24"/>
          <w:szCs w:val="24"/>
        </w:rPr>
        <w:t>It would also</w:t>
      </w:r>
      <w:r w:rsidR="00AB28B3">
        <w:rPr>
          <w:sz w:val="24"/>
          <w:szCs w:val="24"/>
        </w:rPr>
        <w:t xml:space="preserve"> be helpful for P1 teachers to have access to an assessment tool that supported them in making judgements about whether a child might have difficulties with formal literacy/numeracy learning when it begins.  </w:t>
      </w:r>
    </w:p>
    <w:p w:rsidR="00712F5E" w:rsidRDefault="00712F5E" w:rsidP="003759EB">
      <w:pPr>
        <w:tabs>
          <w:tab w:val="left" w:pos="8505"/>
        </w:tabs>
        <w:contextualSpacing/>
        <w:rPr>
          <w:sz w:val="24"/>
          <w:szCs w:val="24"/>
        </w:rPr>
      </w:pPr>
    </w:p>
    <w:p w:rsidR="00DD386E" w:rsidRDefault="00B40466" w:rsidP="003759EB">
      <w:pPr>
        <w:tabs>
          <w:tab w:val="left" w:pos="8505"/>
        </w:tabs>
        <w:contextualSpacing/>
        <w:rPr>
          <w:sz w:val="24"/>
          <w:szCs w:val="24"/>
        </w:rPr>
      </w:pPr>
      <w:r>
        <w:rPr>
          <w:sz w:val="24"/>
          <w:szCs w:val="24"/>
        </w:rPr>
        <w:t>A</w:t>
      </w:r>
      <w:r w:rsidR="00B94357">
        <w:rPr>
          <w:sz w:val="24"/>
          <w:szCs w:val="24"/>
        </w:rPr>
        <w:t xml:space="preserve"> diagnostic</w:t>
      </w:r>
      <w:r>
        <w:rPr>
          <w:sz w:val="24"/>
          <w:szCs w:val="24"/>
        </w:rPr>
        <w:t xml:space="preserve"> tool that assesses</w:t>
      </w:r>
      <w:r w:rsidR="00F9765C">
        <w:rPr>
          <w:sz w:val="24"/>
          <w:szCs w:val="24"/>
        </w:rPr>
        <w:t xml:space="preserve"> </w:t>
      </w:r>
      <w:r w:rsidR="00712F5E">
        <w:rPr>
          <w:sz w:val="24"/>
          <w:szCs w:val="24"/>
        </w:rPr>
        <w:t>children’s holistic development</w:t>
      </w:r>
      <w:r>
        <w:rPr>
          <w:sz w:val="24"/>
          <w:szCs w:val="24"/>
        </w:rPr>
        <w:t>,</w:t>
      </w:r>
      <w:r w:rsidR="00712F5E">
        <w:rPr>
          <w:sz w:val="24"/>
          <w:szCs w:val="24"/>
        </w:rPr>
        <w:t xml:space="preserve"> </w:t>
      </w:r>
      <w:r>
        <w:rPr>
          <w:sz w:val="24"/>
          <w:szCs w:val="24"/>
        </w:rPr>
        <w:t>whilst</w:t>
      </w:r>
      <w:r w:rsidR="00B94357">
        <w:rPr>
          <w:sz w:val="24"/>
          <w:szCs w:val="24"/>
        </w:rPr>
        <w:t xml:space="preserve"> also</w:t>
      </w:r>
      <w:r>
        <w:rPr>
          <w:sz w:val="24"/>
          <w:szCs w:val="24"/>
        </w:rPr>
        <w:t xml:space="preserve"> providing</w:t>
      </w:r>
      <w:r w:rsidR="00F9765C">
        <w:rPr>
          <w:sz w:val="24"/>
          <w:szCs w:val="24"/>
        </w:rPr>
        <w:t xml:space="preserve"> reliable </w:t>
      </w:r>
      <w:r>
        <w:rPr>
          <w:sz w:val="24"/>
          <w:szCs w:val="24"/>
        </w:rPr>
        <w:t>‘</w:t>
      </w:r>
      <w:r w:rsidR="00F9765C">
        <w:rPr>
          <w:sz w:val="24"/>
          <w:szCs w:val="24"/>
        </w:rPr>
        <w:t>baseline information</w:t>
      </w:r>
      <w:r>
        <w:rPr>
          <w:sz w:val="24"/>
          <w:szCs w:val="24"/>
        </w:rPr>
        <w:t>’ related to the SNSA, c</w:t>
      </w:r>
      <w:r w:rsidR="00B94357">
        <w:rPr>
          <w:sz w:val="24"/>
          <w:szCs w:val="24"/>
        </w:rPr>
        <w:t xml:space="preserve">ould also be useful in assessing the efficacy of high-quality ECCE in narrowing the attainment gap. </w:t>
      </w:r>
      <w:r w:rsidR="00F9765C">
        <w:rPr>
          <w:sz w:val="24"/>
          <w:szCs w:val="24"/>
        </w:rPr>
        <w:t xml:space="preserve"> </w:t>
      </w:r>
      <w:r w:rsidR="003759EB">
        <w:rPr>
          <w:sz w:val="24"/>
          <w:szCs w:val="24"/>
        </w:rPr>
        <w:t xml:space="preserve">However, </w:t>
      </w:r>
      <w:r w:rsidR="00F9765C">
        <w:rPr>
          <w:sz w:val="24"/>
          <w:szCs w:val="24"/>
        </w:rPr>
        <w:t xml:space="preserve">any </w:t>
      </w:r>
      <w:r w:rsidR="00B94357">
        <w:rPr>
          <w:sz w:val="24"/>
          <w:szCs w:val="24"/>
        </w:rPr>
        <w:t xml:space="preserve">diagnostic </w:t>
      </w:r>
      <w:r w:rsidR="003759EB">
        <w:rPr>
          <w:sz w:val="24"/>
          <w:szCs w:val="24"/>
        </w:rPr>
        <w:t xml:space="preserve">assessment of </w:t>
      </w:r>
      <w:r w:rsidR="003759EB" w:rsidRPr="00E84B13">
        <w:rPr>
          <w:b/>
          <w:sz w:val="24"/>
          <w:szCs w:val="24"/>
        </w:rPr>
        <w:t>individual</w:t>
      </w:r>
      <w:r w:rsidR="003759EB">
        <w:rPr>
          <w:sz w:val="24"/>
          <w:szCs w:val="24"/>
        </w:rPr>
        <w:t xml:space="preserve"> children’s development involves skilled professional knowledge</w:t>
      </w:r>
      <w:r w:rsidR="00DD386E">
        <w:rPr>
          <w:sz w:val="24"/>
          <w:szCs w:val="24"/>
        </w:rPr>
        <w:t xml:space="preserve"> and observation</w:t>
      </w:r>
      <w:r w:rsidR="003759EB">
        <w:rPr>
          <w:sz w:val="24"/>
          <w:szCs w:val="24"/>
        </w:rPr>
        <w:t>.</w:t>
      </w:r>
      <w:r w:rsidR="00B94357">
        <w:rPr>
          <w:sz w:val="24"/>
          <w:szCs w:val="24"/>
        </w:rPr>
        <w:t xml:space="preserve"> Three examples of assessment methods for five-year-old children illustrate the difficulties of developing such a tool. </w:t>
      </w:r>
      <w:r w:rsidR="003759EB">
        <w:rPr>
          <w:sz w:val="24"/>
          <w:szCs w:val="24"/>
        </w:rPr>
        <w:t xml:space="preserve"> </w:t>
      </w:r>
    </w:p>
    <w:p w:rsidR="003759EB" w:rsidRPr="00444E86" w:rsidRDefault="003759EB" w:rsidP="003759EB">
      <w:pPr>
        <w:tabs>
          <w:tab w:val="left" w:pos="8505"/>
        </w:tabs>
        <w:contextualSpacing/>
        <w:rPr>
          <w:b/>
          <w:sz w:val="24"/>
          <w:szCs w:val="24"/>
        </w:rPr>
      </w:pPr>
    </w:p>
    <w:p w:rsidR="00DD386E" w:rsidRDefault="003759EB" w:rsidP="003759EB">
      <w:pPr>
        <w:tabs>
          <w:tab w:val="left" w:pos="8505"/>
        </w:tabs>
        <w:contextualSpacing/>
        <w:rPr>
          <w:sz w:val="24"/>
          <w:szCs w:val="24"/>
        </w:rPr>
      </w:pPr>
      <w:r w:rsidRPr="00444E86">
        <w:rPr>
          <w:b/>
          <w:sz w:val="24"/>
          <w:szCs w:val="24"/>
        </w:rPr>
        <w:lastRenderedPageBreak/>
        <w:t>Germany</w:t>
      </w:r>
      <w:r>
        <w:rPr>
          <w:sz w:val="24"/>
          <w:szCs w:val="24"/>
        </w:rPr>
        <w:t xml:space="preserve"> has a </w:t>
      </w:r>
      <w:r w:rsidR="00903C02">
        <w:rPr>
          <w:sz w:val="24"/>
          <w:szCs w:val="24"/>
        </w:rPr>
        <w:t xml:space="preserve">well-established </w:t>
      </w:r>
      <w:r>
        <w:rPr>
          <w:sz w:val="24"/>
          <w:szCs w:val="24"/>
        </w:rPr>
        <w:t>screening system</w:t>
      </w:r>
      <w:r w:rsidR="00DD386E">
        <w:rPr>
          <w:sz w:val="24"/>
          <w:szCs w:val="24"/>
        </w:rPr>
        <w:t xml:space="preserve"> for five-year-olds, involving personal medical and</w:t>
      </w:r>
      <w:r>
        <w:rPr>
          <w:sz w:val="24"/>
          <w:szCs w:val="24"/>
        </w:rPr>
        <w:t xml:space="preserve"> developmental c</w:t>
      </w:r>
      <w:r w:rsidR="00DD386E">
        <w:rPr>
          <w:sz w:val="24"/>
          <w:szCs w:val="24"/>
        </w:rPr>
        <w:t>heck-ups by specialist professionals. Parents take their children to local health centres for these preschool screenings and the results are made availabl</w:t>
      </w:r>
      <w:r w:rsidR="005374CB">
        <w:rPr>
          <w:sz w:val="24"/>
          <w:szCs w:val="24"/>
        </w:rPr>
        <w:t xml:space="preserve">e to them and to their </w:t>
      </w:r>
      <w:r w:rsidR="00AB28B3">
        <w:rPr>
          <w:sz w:val="24"/>
          <w:szCs w:val="24"/>
        </w:rPr>
        <w:t xml:space="preserve">children’s </w:t>
      </w:r>
      <w:r w:rsidR="005374CB">
        <w:rPr>
          <w:sz w:val="24"/>
          <w:szCs w:val="24"/>
        </w:rPr>
        <w:t xml:space="preserve">teachers. There appears to be widespread confidence in the system and it seems to us to be </w:t>
      </w:r>
      <w:r w:rsidR="00DD386E">
        <w:rPr>
          <w:sz w:val="24"/>
          <w:szCs w:val="24"/>
        </w:rPr>
        <w:t>the most effective system currently in use</w:t>
      </w:r>
      <w:r w:rsidR="005374CB">
        <w:rPr>
          <w:sz w:val="24"/>
          <w:szCs w:val="24"/>
        </w:rPr>
        <w:t>.  Unfortunately,</w:t>
      </w:r>
      <w:r w:rsidR="00DD386E">
        <w:rPr>
          <w:sz w:val="24"/>
          <w:szCs w:val="24"/>
        </w:rPr>
        <w:t xml:space="preserve"> reproducing it</w:t>
      </w:r>
      <w:r>
        <w:rPr>
          <w:sz w:val="24"/>
          <w:szCs w:val="24"/>
        </w:rPr>
        <w:t xml:space="preserve"> in Scotland would be prohibitively expensive at the present time.  </w:t>
      </w:r>
    </w:p>
    <w:p w:rsidR="00DD386E" w:rsidRDefault="00DD386E" w:rsidP="003759EB">
      <w:pPr>
        <w:tabs>
          <w:tab w:val="left" w:pos="8505"/>
        </w:tabs>
        <w:contextualSpacing/>
        <w:rPr>
          <w:sz w:val="24"/>
          <w:szCs w:val="24"/>
        </w:rPr>
      </w:pPr>
    </w:p>
    <w:p w:rsidR="003759EB" w:rsidRDefault="00DD386E" w:rsidP="003759EB">
      <w:pPr>
        <w:tabs>
          <w:tab w:val="left" w:pos="8505"/>
        </w:tabs>
        <w:contextualSpacing/>
        <w:rPr>
          <w:sz w:val="24"/>
          <w:szCs w:val="24"/>
        </w:rPr>
      </w:pPr>
      <w:r>
        <w:rPr>
          <w:sz w:val="24"/>
          <w:szCs w:val="24"/>
        </w:rPr>
        <w:t xml:space="preserve">Authorities in </w:t>
      </w:r>
      <w:r w:rsidRPr="00DD386E">
        <w:rPr>
          <w:b/>
          <w:sz w:val="24"/>
          <w:szCs w:val="24"/>
        </w:rPr>
        <w:t>t</w:t>
      </w:r>
      <w:r w:rsidR="003759EB" w:rsidRPr="00444E86">
        <w:rPr>
          <w:b/>
          <w:sz w:val="24"/>
          <w:szCs w:val="24"/>
        </w:rPr>
        <w:t>he Netherlands</w:t>
      </w:r>
      <w:r>
        <w:rPr>
          <w:sz w:val="24"/>
          <w:szCs w:val="24"/>
        </w:rPr>
        <w:t xml:space="preserve"> have</w:t>
      </w:r>
      <w:r w:rsidR="003759EB">
        <w:rPr>
          <w:sz w:val="24"/>
          <w:szCs w:val="24"/>
        </w:rPr>
        <w:t xml:space="preserve"> </w:t>
      </w:r>
      <w:r w:rsidR="00B94357">
        <w:rPr>
          <w:sz w:val="24"/>
          <w:szCs w:val="24"/>
        </w:rPr>
        <w:t>recently attempted to solve</w:t>
      </w:r>
      <w:r>
        <w:rPr>
          <w:sz w:val="24"/>
          <w:szCs w:val="24"/>
        </w:rPr>
        <w:t xml:space="preserve"> the problem of expense by introducing</w:t>
      </w:r>
      <w:r w:rsidR="003759EB">
        <w:rPr>
          <w:sz w:val="24"/>
          <w:szCs w:val="24"/>
        </w:rPr>
        <w:t xml:space="preserve"> a t</w:t>
      </w:r>
      <w:r w:rsidR="00E06D61">
        <w:rPr>
          <w:sz w:val="24"/>
          <w:szCs w:val="24"/>
        </w:rPr>
        <w:t xml:space="preserve">ablet-based </w:t>
      </w:r>
      <w:r w:rsidR="003759EB">
        <w:rPr>
          <w:sz w:val="24"/>
          <w:szCs w:val="24"/>
        </w:rPr>
        <w:t>pre-sc</w:t>
      </w:r>
      <w:r>
        <w:rPr>
          <w:sz w:val="24"/>
          <w:szCs w:val="24"/>
        </w:rPr>
        <w:t>hool screening programme, covering</w:t>
      </w:r>
      <w:r w:rsidR="003759EB">
        <w:rPr>
          <w:sz w:val="24"/>
          <w:szCs w:val="24"/>
        </w:rPr>
        <w:t xml:space="preserve"> language developm</w:t>
      </w:r>
      <w:r>
        <w:rPr>
          <w:sz w:val="24"/>
          <w:szCs w:val="24"/>
        </w:rPr>
        <w:t>ent and aspects of numeracy,</w:t>
      </w:r>
      <w:r w:rsidR="003759EB">
        <w:rPr>
          <w:sz w:val="24"/>
          <w:szCs w:val="24"/>
        </w:rPr>
        <w:t xml:space="preserve"> </w:t>
      </w:r>
      <w:r>
        <w:rPr>
          <w:sz w:val="24"/>
          <w:szCs w:val="24"/>
        </w:rPr>
        <w:t xml:space="preserve">which is </w:t>
      </w:r>
      <w:r w:rsidR="00E06D61">
        <w:rPr>
          <w:sz w:val="24"/>
          <w:szCs w:val="24"/>
        </w:rPr>
        <w:t xml:space="preserve">completed by five-year-old children, supported </w:t>
      </w:r>
      <w:r w:rsidR="003759EB">
        <w:rPr>
          <w:sz w:val="24"/>
          <w:szCs w:val="24"/>
        </w:rPr>
        <w:t>by</w:t>
      </w:r>
      <w:r w:rsidR="00E06D61">
        <w:rPr>
          <w:sz w:val="24"/>
          <w:szCs w:val="24"/>
        </w:rPr>
        <w:t xml:space="preserve"> their</w:t>
      </w:r>
      <w:r w:rsidR="003759EB">
        <w:rPr>
          <w:sz w:val="24"/>
          <w:szCs w:val="24"/>
        </w:rPr>
        <w:t xml:space="preserve"> n</w:t>
      </w:r>
      <w:r w:rsidR="00E06D61">
        <w:rPr>
          <w:sz w:val="24"/>
          <w:szCs w:val="24"/>
        </w:rPr>
        <w:t>ursery teachers. However this programme is</w:t>
      </w:r>
      <w:r w:rsidR="003759EB">
        <w:rPr>
          <w:sz w:val="24"/>
          <w:szCs w:val="24"/>
        </w:rPr>
        <w:t xml:space="preserve"> </w:t>
      </w:r>
      <w:r w:rsidR="00AB28B3">
        <w:rPr>
          <w:sz w:val="24"/>
          <w:szCs w:val="24"/>
        </w:rPr>
        <w:t xml:space="preserve">already </w:t>
      </w:r>
      <w:r w:rsidR="003759EB">
        <w:rPr>
          <w:sz w:val="24"/>
          <w:szCs w:val="24"/>
        </w:rPr>
        <w:t>ge</w:t>
      </w:r>
      <w:r>
        <w:rPr>
          <w:sz w:val="24"/>
          <w:szCs w:val="24"/>
        </w:rPr>
        <w:t xml:space="preserve">nerating anxiety among parents </w:t>
      </w:r>
      <w:r w:rsidR="003759EB">
        <w:rPr>
          <w:sz w:val="24"/>
          <w:szCs w:val="24"/>
        </w:rPr>
        <w:t xml:space="preserve">and </w:t>
      </w:r>
      <w:r w:rsidR="00AB28B3">
        <w:rPr>
          <w:sz w:val="24"/>
          <w:szCs w:val="24"/>
        </w:rPr>
        <w:t>has</w:t>
      </w:r>
      <w:r>
        <w:rPr>
          <w:sz w:val="24"/>
          <w:szCs w:val="24"/>
        </w:rPr>
        <w:t xml:space="preserve"> </w:t>
      </w:r>
      <w:r w:rsidR="003759EB">
        <w:rPr>
          <w:sz w:val="24"/>
          <w:szCs w:val="24"/>
        </w:rPr>
        <w:t>spawned a rash of commercial products aimed at improving children’s performance – i.e.</w:t>
      </w:r>
      <w:r w:rsidR="00E06D61">
        <w:rPr>
          <w:sz w:val="24"/>
          <w:szCs w:val="24"/>
        </w:rPr>
        <w:t xml:space="preserve"> because it is task-focused and completed by the child, it is seen as a ‘test’ and</w:t>
      </w:r>
      <w:r w:rsidR="00B94357">
        <w:rPr>
          <w:sz w:val="24"/>
          <w:szCs w:val="24"/>
        </w:rPr>
        <w:t xml:space="preserve"> </w:t>
      </w:r>
      <w:r w:rsidR="00E06D61">
        <w:rPr>
          <w:sz w:val="24"/>
          <w:szCs w:val="24"/>
        </w:rPr>
        <w:t xml:space="preserve">has </w:t>
      </w:r>
      <w:r w:rsidR="00B94357">
        <w:rPr>
          <w:sz w:val="24"/>
          <w:szCs w:val="24"/>
        </w:rPr>
        <w:t>resulted in</w:t>
      </w:r>
      <w:r w:rsidR="003759EB">
        <w:rPr>
          <w:sz w:val="24"/>
          <w:szCs w:val="24"/>
        </w:rPr>
        <w:t xml:space="preserve"> the usual high-stakes, ‘teaching to test’, developmentally-inappropriate res</w:t>
      </w:r>
      <w:r w:rsidR="00E06D61">
        <w:rPr>
          <w:sz w:val="24"/>
          <w:szCs w:val="24"/>
        </w:rPr>
        <w:t>ponse to task-focu</w:t>
      </w:r>
      <w:r>
        <w:rPr>
          <w:sz w:val="24"/>
          <w:szCs w:val="24"/>
        </w:rPr>
        <w:t>sed assessments</w:t>
      </w:r>
      <w:r w:rsidR="003759EB">
        <w:rPr>
          <w:sz w:val="24"/>
          <w:szCs w:val="24"/>
        </w:rPr>
        <w:t xml:space="preserve">.  </w:t>
      </w:r>
    </w:p>
    <w:p w:rsidR="003759EB" w:rsidRDefault="003759EB" w:rsidP="003759EB">
      <w:pPr>
        <w:tabs>
          <w:tab w:val="left" w:pos="8505"/>
        </w:tabs>
        <w:contextualSpacing/>
        <w:rPr>
          <w:sz w:val="24"/>
          <w:szCs w:val="24"/>
        </w:rPr>
      </w:pPr>
    </w:p>
    <w:p w:rsidR="003759EB" w:rsidRDefault="00B40466" w:rsidP="003759EB">
      <w:pPr>
        <w:tabs>
          <w:tab w:val="left" w:pos="8505"/>
        </w:tabs>
        <w:contextualSpacing/>
        <w:rPr>
          <w:sz w:val="24"/>
          <w:szCs w:val="24"/>
        </w:rPr>
      </w:pPr>
      <w:r w:rsidRPr="00B40466">
        <w:rPr>
          <w:sz w:val="24"/>
          <w:szCs w:val="24"/>
        </w:rPr>
        <w:t xml:space="preserve">In </w:t>
      </w:r>
      <w:r w:rsidR="003759EB" w:rsidRPr="00444E86">
        <w:rPr>
          <w:b/>
          <w:sz w:val="24"/>
          <w:szCs w:val="24"/>
        </w:rPr>
        <w:t>Australia</w:t>
      </w:r>
      <w:r w:rsidR="003759EB">
        <w:rPr>
          <w:sz w:val="24"/>
          <w:szCs w:val="24"/>
        </w:rPr>
        <w:t xml:space="preserve"> </w:t>
      </w:r>
      <w:r>
        <w:rPr>
          <w:sz w:val="24"/>
          <w:szCs w:val="24"/>
        </w:rPr>
        <w:t>there is</w:t>
      </w:r>
      <w:r w:rsidR="00B94357">
        <w:rPr>
          <w:sz w:val="24"/>
          <w:szCs w:val="24"/>
        </w:rPr>
        <w:t xml:space="preserve"> a system of standardised assessment called NAPLAN </w:t>
      </w:r>
      <w:r>
        <w:rPr>
          <w:sz w:val="24"/>
          <w:szCs w:val="24"/>
        </w:rPr>
        <w:t>(National Assessment Programme:</w:t>
      </w:r>
      <w:r w:rsidR="00B94357">
        <w:rPr>
          <w:sz w:val="24"/>
          <w:szCs w:val="24"/>
        </w:rPr>
        <w:t xml:space="preserve"> Literacy and Numeracy) which begi</w:t>
      </w:r>
      <w:r w:rsidR="00AB28B3">
        <w:rPr>
          <w:sz w:val="24"/>
          <w:szCs w:val="24"/>
        </w:rPr>
        <w:t>ns in Grade 3 when children are between seven and eight</w:t>
      </w:r>
      <w:r w:rsidR="00B94357">
        <w:rPr>
          <w:sz w:val="24"/>
          <w:szCs w:val="24"/>
        </w:rPr>
        <w:t xml:space="preserve"> years old. </w:t>
      </w:r>
      <w:r w:rsidR="00E06D61">
        <w:rPr>
          <w:sz w:val="24"/>
          <w:szCs w:val="24"/>
        </w:rPr>
        <w:t>However, Australia</w:t>
      </w:r>
      <w:r w:rsidR="00B94357">
        <w:rPr>
          <w:sz w:val="24"/>
          <w:szCs w:val="24"/>
        </w:rPr>
        <w:t xml:space="preserve"> also </w:t>
      </w:r>
      <w:r w:rsidR="003759EB">
        <w:rPr>
          <w:sz w:val="24"/>
          <w:szCs w:val="24"/>
        </w:rPr>
        <w:t>uses a national developm</w:t>
      </w:r>
      <w:r>
        <w:rPr>
          <w:sz w:val="24"/>
          <w:szCs w:val="24"/>
        </w:rPr>
        <w:t>ental screening programme –</w:t>
      </w:r>
      <w:r w:rsidR="003759EB">
        <w:rPr>
          <w:sz w:val="24"/>
          <w:szCs w:val="24"/>
        </w:rPr>
        <w:t xml:space="preserve"> the Ear</w:t>
      </w:r>
      <w:r>
        <w:rPr>
          <w:sz w:val="24"/>
          <w:szCs w:val="24"/>
        </w:rPr>
        <w:t>ly Development Instrument (EDI) –</w:t>
      </w:r>
      <w:r w:rsidR="003759EB">
        <w:rPr>
          <w:sz w:val="24"/>
          <w:szCs w:val="24"/>
        </w:rPr>
        <w:t xml:space="preserve"> the results of which have been found to correlate with children’s</w:t>
      </w:r>
      <w:r w:rsidR="00E06D61">
        <w:rPr>
          <w:sz w:val="24"/>
          <w:szCs w:val="24"/>
        </w:rPr>
        <w:t xml:space="preserve"> NAPLAN</w:t>
      </w:r>
      <w:r w:rsidR="003759EB">
        <w:rPr>
          <w:sz w:val="24"/>
          <w:szCs w:val="24"/>
        </w:rPr>
        <w:t xml:space="preserve"> performance</w:t>
      </w:r>
      <w:r w:rsidR="00AB28B3">
        <w:rPr>
          <w:sz w:val="24"/>
          <w:szCs w:val="24"/>
        </w:rPr>
        <w:t xml:space="preserve"> at Grades 3, </w:t>
      </w:r>
      <w:r w:rsidR="00B94357">
        <w:rPr>
          <w:sz w:val="24"/>
          <w:szCs w:val="24"/>
        </w:rPr>
        <w:t xml:space="preserve">5 and </w:t>
      </w:r>
      <w:r w:rsidR="00E06D61">
        <w:rPr>
          <w:sz w:val="24"/>
          <w:szCs w:val="24"/>
        </w:rPr>
        <w:t>7</w:t>
      </w:r>
      <w:r w:rsidR="003759EB">
        <w:rPr>
          <w:sz w:val="24"/>
          <w:szCs w:val="24"/>
        </w:rPr>
        <w:t>. The EDI could therefore be useful</w:t>
      </w:r>
      <w:r w:rsidR="00E06D61">
        <w:rPr>
          <w:sz w:val="24"/>
          <w:szCs w:val="24"/>
        </w:rPr>
        <w:t xml:space="preserve"> in Scotland</w:t>
      </w:r>
      <w:r w:rsidR="003759EB">
        <w:rPr>
          <w:sz w:val="24"/>
          <w:szCs w:val="24"/>
        </w:rPr>
        <w:t xml:space="preserve"> for making judgements about ‘continuous improvement’ and was, in fact, successfully trialled in East Lothian a few years ago.  However, data from the EDI (extrapolated from responses by P1 teachers to a questionnaire) is not intended </w:t>
      </w:r>
      <w:r w:rsidR="00E06D61">
        <w:rPr>
          <w:sz w:val="24"/>
          <w:szCs w:val="24"/>
        </w:rPr>
        <w:t xml:space="preserve">– or validated – </w:t>
      </w:r>
      <w:r w:rsidR="003759EB">
        <w:rPr>
          <w:sz w:val="24"/>
          <w:szCs w:val="24"/>
        </w:rPr>
        <w:t>for diagnostic use with individual children.</w:t>
      </w:r>
    </w:p>
    <w:p w:rsidR="00572DF5" w:rsidRDefault="00572DF5" w:rsidP="003759EB">
      <w:pPr>
        <w:tabs>
          <w:tab w:val="left" w:pos="8505"/>
        </w:tabs>
        <w:contextualSpacing/>
        <w:rPr>
          <w:sz w:val="24"/>
          <w:szCs w:val="24"/>
        </w:rPr>
      </w:pPr>
    </w:p>
    <w:p w:rsidR="003759EB" w:rsidRDefault="003759EB" w:rsidP="003759EB">
      <w:pPr>
        <w:tabs>
          <w:tab w:val="left" w:pos="8505"/>
        </w:tabs>
        <w:contextualSpacing/>
        <w:rPr>
          <w:sz w:val="24"/>
          <w:szCs w:val="24"/>
        </w:rPr>
      </w:pPr>
      <w:r>
        <w:rPr>
          <w:sz w:val="24"/>
          <w:szCs w:val="24"/>
        </w:rPr>
        <w:t xml:space="preserve">These three examples sum up the difficulty of providing useful diagnostic information about this age- group: </w:t>
      </w:r>
    </w:p>
    <w:p w:rsidR="003759EB" w:rsidRPr="00444E86" w:rsidRDefault="003759EB" w:rsidP="003759EB">
      <w:pPr>
        <w:pStyle w:val="ListParagraph"/>
        <w:numPr>
          <w:ilvl w:val="0"/>
          <w:numId w:val="17"/>
        </w:numPr>
        <w:tabs>
          <w:tab w:val="left" w:pos="8505"/>
        </w:tabs>
        <w:rPr>
          <w:sz w:val="24"/>
          <w:szCs w:val="24"/>
        </w:rPr>
      </w:pPr>
      <w:r>
        <w:rPr>
          <w:sz w:val="24"/>
          <w:szCs w:val="24"/>
        </w:rPr>
        <w:t xml:space="preserve">any diagnostic </w:t>
      </w:r>
      <w:r w:rsidRPr="00444E86">
        <w:rPr>
          <w:sz w:val="24"/>
          <w:szCs w:val="24"/>
        </w:rPr>
        <w:t>screening</w:t>
      </w:r>
      <w:r>
        <w:rPr>
          <w:sz w:val="24"/>
          <w:szCs w:val="24"/>
        </w:rPr>
        <w:t xml:space="preserve"> process must be personal and individual</w:t>
      </w:r>
    </w:p>
    <w:p w:rsidR="003759EB" w:rsidRDefault="003759EB" w:rsidP="003759EB">
      <w:pPr>
        <w:pStyle w:val="ListParagraph"/>
        <w:numPr>
          <w:ilvl w:val="0"/>
          <w:numId w:val="17"/>
        </w:numPr>
        <w:tabs>
          <w:tab w:val="left" w:pos="8505"/>
        </w:tabs>
        <w:rPr>
          <w:sz w:val="24"/>
          <w:szCs w:val="24"/>
        </w:rPr>
      </w:pPr>
      <w:r>
        <w:rPr>
          <w:sz w:val="24"/>
          <w:szCs w:val="24"/>
        </w:rPr>
        <w:t>at best, it involves</w:t>
      </w:r>
      <w:r w:rsidRPr="00444E86">
        <w:rPr>
          <w:sz w:val="24"/>
          <w:szCs w:val="24"/>
        </w:rPr>
        <w:t xml:space="preserve"> informed </w:t>
      </w:r>
      <w:r>
        <w:rPr>
          <w:sz w:val="24"/>
          <w:szCs w:val="24"/>
        </w:rPr>
        <w:t>observation by experts with professional qualifications in child  development (physical and psychological)</w:t>
      </w:r>
    </w:p>
    <w:p w:rsidR="003759EB" w:rsidRDefault="003759EB" w:rsidP="003759EB">
      <w:pPr>
        <w:pStyle w:val="ListParagraph"/>
        <w:numPr>
          <w:ilvl w:val="0"/>
          <w:numId w:val="17"/>
        </w:numPr>
        <w:tabs>
          <w:tab w:val="left" w:pos="8505"/>
        </w:tabs>
        <w:rPr>
          <w:sz w:val="24"/>
          <w:szCs w:val="24"/>
        </w:rPr>
      </w:pPr>
      <w:r w:rsidRPr="00B562E3">
        <w:rPr>
          <w:sz w:val="24"/>
          <w:szCs w:val="24"/>
        </w:rPr>
        <w:t xml:space="preserve">if collected via a task performed by the child, it </w:t>
      </w:r>
      <w:r>
        <w:rPr>
          <w:sz w:val="24"/>
          <w:szCs w:val="24"/>
        </w:rPr>
        <w:t xml:space="preserve">inevitably </w:t>
      </w:r>
      <w:r w:rsidRPr="00B562E3">
        <w:rPr>
          <w:sz w:val="24"/>
          <w:szCs w:val="24"/>
        </w:rPr>
        <w:t xml:space="preserve">results in the type of unintended consequences and ‘perverse incentives’ described in Point 1 of this paper. </w:t>
      </w:r>
    </w:p>
    <w:p w:rsidR="005374CB" w:rsidRPr="0092735D" w:rsidRDefault="005374CB" w:rsidP="00572DF5">
      <w:pPr>
        <w:tabs>
          <w:tab w:val="left" w:pos="8505"/>
        </w:tabs>
        <w:rPr>
          <w:rFonts w:eastAsia="Times New Roman" w:cstheme="minorHAnsi"/>
          <w:b/>
          <w:sz w:val="32"/>
          <w:szCs w:val="32"/>
          <w:lang w:eastAsia="en-GB"/>
        </w:rPr>
      </w:pPr>
      <w:r w:rsidRPr="0092735D">
        <w:rPr>
          <w:rFonts w:eastAsia="Times New Roman" w:cstheme="minorHAnsi"/>
          <w:b/>
          <w:sz w:val="32"/>
          <w:szCs w:val="32"/>
          <w:lang w:eastAsia="en-GB"/>
        </w:rPr>
        <w:t>A way forward for Scotland</w:t>
      </w:r>
    </w:p>
    <w:p w:rsidR="000B2855" w:rsidRDefault="00572DF5" w:rsidP="00AB28B3">
      <w:pPr>
        <w:tabs>
          <w:tab w:val="left" w:pos="8505"/>
        </w:tabs>
        <w:rPr>
          <w:sz w:val="24"/>
          <w:szCs w:val="24"/>
        </w:rPr>
      </w:pPr>
      <w:r>
        <w:rPr>
          <w:rFonts w:eastAsia="Times New Roman" w:cstheme="minorHAnsi"/>
          <w:sz w:val="24"/>
          <w:szCs w:val="24"/>
          <w:lang w:eastAsia="en-GB"/>
        </w:rPr>
        <w:t>If Scotland is to provide a</w:t>
      </w:r>
      <w:r w:rsidRPr="00090792">
        <w:rPr>
          <w:rFonts w:eastAsia="Times New Roman" w:cstheme="minorHAnsi"/>
          <w:sz w:val="24"/>
          <w:szCs w:val="24"/>
          <w:lang w:eastAsia="en-GB"/>
        </w:rPr>
        <w:t xml:space="preserve"> holistic assessment of </w:t>
      </w:r>
      <w:r>
        <w:rPr>
          <w:rFonts w:eastAsia="Times New Roman" w:cstheme="minorHAnsi"/>
          <w:sz w:val="24"/>
          <w:szCs w:val="24"/>
          <w:lang w:eastAsia="en-GB"/>
        </w:rPr>
        <w:t xml:space="preserve">five-year-old </w:t>
      </w:r>
      <w:r w:rsidRPr="00090792">
        <w:rPr>
          <w:rFonts w:eastAsia="Times New Roman" w:cstheme="minorHAnsi"/>
          <w:sz w:val="24"/>
          <w:szCs w:val="24"/>
          <w:lang w:eastAsia="en-GB"/>
        </w:rPr>
        <w:t>children’s developmental maturity</w:t>
      </w:r>
      <w:r w:rsidR="00E06D61">
        <w:rPr>
          <w:rFonts w:eastAsia="Times New Roman" w:cstheme="minorHAnsi"/>
          <w:sz w:val="24"/>
          <w:szCs w:val="24"/>
          <w:lang w:eastAsia="en-GB"/>
        </w:rPr>
        <w:t>, we</w:t>
      </w:r>
      <w:r>
        <w:rPr>
          <w:rFonts w:eastAsia="Times New Roman" w:cstheme="minorHAnsi"/>
          <w:sz w:val="24"/>
          <w:szCs w:val="24"/>
          <w:lang w:eastAsia="en-GB"/>
        </w:rPr>
        <w:t xml:space="preserve"> recommend that it should be</w:t>
      </w:r>
      <w:r w:rsidRPr="00090792">
        <w:rPr>
          <w:rFonts w:eastAsia="Times New Roman" w:cstheme="minorHAnsi"/>
          <w:sz w:val="24"/>
          <w:szCs w:val="24"/>
          <w:lang w:eastAsia="en-GB"/>
        </w:rPr>
        <w:t xml:space="preserve"> performed in a validated, sta</w:t>
      </w:r>
      <w:r>
        <w:rPr>
          <w:rFonts w:eastAsia="Times New Roman" w:cstheme="minorHAnsi"/>
          <w:sz w:val="24"/>
          <w:szCs w:val="24"/>
          <w:lang w:eastAsia="en-GB"/>
        </w:rPr>
        <w:t xml:space="preserve">ndardised way by P1 teachers </w:t>
      </w:r>
      <w:r w:rsidR="00903C02">
        <w:rPr>
          <w:rFonts w:eastAsia="Times New Roman" w:cstheme="minorHAnsi"/>
          <w:sz w:val="24"/>
          <w:szCs w:val="24"/>
          <w:lang w:eastAsia="en-GB"/>
        </w:rPr>
        <w:t>(</w:t>
      </w:r>
      <w:r>
        <w:rPr>
          <w:rFonts w:eastAsia="Times New Roman" w:cstheme="minorHAnsi"/>
          <w:sz w:val="24"/>
          <w:szCs w:val="24"/>
          <w:lang w:eastAsia="en-GB"/>
        </w:rPr>
        <w:t xml:space="preserve">who </w:t>
      </w:r>
      <w:r w:rsidR="00E06D61">
        <w:rPr>
          <w:rFonts w:eastAsia="Times New Roman" w:cstheme="minorHAnsi"/>
          <w:sz w:val="24"/>
          <w:szCs w:val="24"/>
          <w:lang w:eastAsia="en-GB"/>
        </w:rPr>
        <w:t xml:space="preserve">have professional qualifications and </w:t>
      </w:r>
      <w:r>
        <w:rPr>
          <w:rFonts w:eastAsia="Times New Roman" w:cstheme="minorHAnsi"/>
          <w:sz w:val="24"/>
          <w:szCs w:val="24"/>
          <w:lang w:eastAsia="en-GB"/>
        </w:rPr>
        <w:t>typically know their pupils</w:t>
      </w:r>
      <w:r w:rsidRPr="00090792">
        <w:rPr>
          <w:rFonts w:eastAsia="Times New Roman" w:cstheme="minorHAnsi"/>
          <w:sz w:val="24"/>
          <w:szCs w:val="24"/>
          <w:lang w:eastAsia="en-GB"/>
        </w:rPr>
        <w:t xml:space="preserve"> </w:t>
      </w:r>
      <w:r w:rsidR="00903C02">
        <w:rPr>
          <w:rFonts w:eastAsia="Times New Roman" w:cstheme="minorHAnsi"/>
          <w:sz w:val="24"/>
          <w:szCs w:val="24"/>
          <w:lang w:eastAsia="en-GB"/>
        </w:rPr>
        <w:t>extremely well within several</w:t>
      </w:r>
      <w:r w:rsidRPr="00090792">
        <w:rPr>
          <w:rFonts w:eastAsia="Times New Roman" w:cstheme="minorHAnsi"/>
          <w:sz w:val="24"/>
          <w:szCs w:val="24"/>
          <w:lang w:eastAsia="en-GB"/>
        </w:rPr>
        <w:t xml:space="preserve"> months of their entry into P1</w:t>
      </w:r>
      <w:r w:rsidR="00903C02">
        <w:rPr>
          <w:rFonts w:eastAsia="Times New Roman" w:cstheme="minorHAnsi"/>
          <w:sz w:val="24"/>
          <w:szCs w:val="24"/>
          <w:lang w:eastAsia="en-GB"/>
        </w:rPr>
        <w:t>)</w:t>
      </w:r>
      <w:r w:rsidRPr="00090792">
        <w:rPr>
          <w:rFonts w:eastAsia="Times New Roman" w:cstheme="minorHAnsi"/>
          <w:sz w:val="24"/>
          <w:szCs w:val="24"/>
          <w:lang w:eastAsia="en-GB"/>
        </w:rPr>
        <w:t>.</w:t>
      </w:r>
      <w:r w:rsidR="00E06D61">
        <w:rPr>
          <w:rFonts w:eastAsia="Times New Roman" w:cstheme="minorHAnsi"/>
          <w:sz w:val="24"/>
          <w:szCs w:val="24"/>
          <w:lang w:eastAsia="en-GB"/>
        </w:rPr>
        <w:t xml:space="preserve">  </w:t>
      </w:r>
      <w:r>
        <w:rPr>
          <w:rFonts w:eastAsia="Times New Roman" w:cstheme="minorHAnsi"/>
          <w:sz w:val="24"/>
          <w:szCs w:val="24"/>
          <w:lang w:eastAsia="en-GB"/>
        </w:rPr>
        <w:t xml:space="preserve">However, given current levels of knowledge about developmentally-appropriate pedagogy among most P1 teachers, it would </w:t>
      </w:r>
      <w:r w:rsidR="000B2855">
        <w:rPr>
          <w:rFonts w:eastAsia="Times New Roman" w:cstheme="minorHAnsi"/>
          <w:sz w:val="24"/>
          <w:szCs w:val="24"/>
          <w:lang w:eastAsia="en-GB"/>
        </w:rPr>
        <w:t xml:space="preserve">first </w:t>
      </w:r>
      <w:r>
        <w:rPr>
          <w:rFonts w:eastAsia="Times New Roman" w:cstheme="minorHAnsi"/>
          <w:sz w:val="24"/>
          <w:szCs w:val="24"/>
          <w:lang w:eastAsia="en-GB"/>
        </w:rPr>
        <w:t xml:space="preserve">be necessary to </w:t>
      </w:r>
      <w:r w:rsidRPr="00AB28B3">
        <w:rPr>
          <w:rFonts w:eastAsia="Times New Roman" w:cstheme="minorHAnsi"/>
          <w:sz w:val="24"/>
          <w:szCs w:val="24"/>
          <w:lang w:eastAsia="en-GB"/>
        </w:rPr>
        <w:t>upgrade their professional knowledge in this respect</w:t>
      </w:r>
      <w:r w:rsidR="00AB28B3">
        <w:rPr>
          <w:rFonts w:eastAsia="Times New Roman" w:cstheme="minorHAnsi"/>
          <w:sz w:val="24"/>
          <w:szCs w:val="24"/>
          <w:lang w:eastAsia="en-GB"/>
        </w:rPr>
        <w:t xml:space="preserve">. </w:t>
      </w:r>
    </w:p>
    <w:p w:rsidR="000B2855" w:rsidRDefault="000B2855" w:rsidP="000B2855">
      <w:pPr>
        <w:tabs>
          <w:tab w:val="left" w:pos="8505"/>
        </w:tabs>
        <w:rPr>
          <w:sz w:val="24"/>
          <w:szCs w:val="24"/>
        </w:rPr>
      </w:pPr>
      <w:r>
        <w:rPr>
          <w:sz w:val="24"/>
          <w:szCs w:val="24"/>
        </w:rPr>
        <w:t>We therefore recommend that the most producti</w:t>
      </w:r>
      <w:r w:rsidR="0092735D">
        <w:rPr>
          <w:sz w:val="24"/>
          <w:szCs w:val="24"/>
        </w:rPr>
        <w:t>ve way forward for Scotland is:</w:t>
      </w:r>
    </w:p>
    <w:p w:rsidR="000B2855" w:rsidRDefault="000B2855" w:rsidP="000B2855">
      <w:pPr>
        <w:pStyle w:val="ListParagraph"/>
        <w:numPr>
          <w:ilvl w:val="0"/>
          <w:numId w:val="21"/>
        </w:numPr>
        <w:tabs>
          <w:tab w:val="left" w:pos="8505"/>
        </w:tabs>
        <w:rPr>
          <w:sz w:val="24"/>
          <w:szCs w:val="24"/>
        </w:rPr>
      </w:pPr>
      <w:r w:rsidRPr="000B2855">
        <w:rPr>
          <w:sz w:val="24"/>
          <w:szCs w:val="24"/>
        </w:rPr>
        <w:t>to provide pre- and in</w:t>
      </w:r>
      <w:r w:rsidR="0092735D">
        <w:rPr>
          <w:sz w:val="24"/>
          <w:szCs w:val="24"/>
        </w:rPr>
        <w:t>-</w:t>
      </w:r>
      <w:r w:rsidRPr="000B2855">
        <w:rPr>
          <w:sz w:val="24"/>
          <w:szCs w:val="24"/>
        </w:rPr>
        <w:t>service training courses for teachers working with children under the age of seven, thus creating a body of professionals who can be trusted by the public to identify developmental problems</w:t>
      </w:r>
    </w:p>
    <w:p w:rsidR="003759EB" w:rsidRPr="000B2855" w:rsidRDefault="00AB28B3" w:rsidP="000B2855">
      <w:pPr>
        <w:pStyle w:val="ListParagraph"/>
        <w:numPr>
          <w:ilvl w:val="0"/>
          <w:numId w:val="21"/>
        </w:numPr>
        <w:tabs>
          <w:tab w:val="left" w:pos="8505"/>
        </w:tabs>
        <w:rPr>
          <w:sz w:val="24"/>
          <w:szCs w:val="24"/>
        </w:rPr>
      </w:pPr>
      <w:r>
        <w:rPr>
          <w:sz w:val="24"/>
          <w:szCs w:val="24"/>
        </w:rPr>
        <w:t>develop a standardised assessment tool that informs teachers’ observations of children in terms of holistic development</w:t>
      </w:r>
      <w:r w:rsidR="00B40466">
        <w:rPr>
          <w:sz w:val="24"/>
          <w:szCs w:val="24"/>
        </w:rPr>
        <w:t xml:space="preserve"> (including literacy/numeracy ‘readiness’)</w:t>
      </w:r>
      <w:r>
        <w:rPr>
          <w:sz w:val="24"/>
          <w:szCs w:val="24"/>
        </w:rPr>
        <w:t xml:space="preserve">. </w:t>
      </w:r>
      <w:r w:rsidR="000B2855" w:rsidRPr="000B2855">
        <w:rPr>
          <w:sz w:val="24"/>
          <w:szCs w:val="24"/>
        </w:rPr>
        <w:t xml:space="preserve">   </w:t>
      </w:r>
      <w:r w:rsidR="00572DF5" w:rsidRPr="000B2855">
        <w:rPr>
          <w:sz w:val="24"/>
          <w:szCs w:val="24"/>
        </w:rPr>
        <w:t xml:space="preserve"> </w:t>
      </w:r>
    </w:p>
    <w:p w:rsidR="009F3766" w:rsidRDefault="000B2855" w:rsidP="00572DF5">
      <w:pPr>
        <w:tabs>
          <w:tab w:val="left" w:pos="8505"/>
        </w:tabs>
        <w:rPr>
          <w:sz w:val="24"/>
          <w:szCs w:val="24"/>
        </w:rPr>
      </w:pPr>
      <w:r>
        <w:rPr>
          <w:sz w:val="24"/>
          <w:szCs w:val="24"/>
        </w:rPr>
        <w:lastRenderedPageBreak/>
        <w:t>In terms of 2, t</w:t>
      </w:r>
      <w:r w:rsidR="00903C02">
        <w:rPr>
          <w:sz w:val="24"/>
          <w:szCs w:val="24"/>
        </w:rPr>
        <w:t>he E</w:t>
      </w:r>
      <w:r w:rsidR="005374CB">
        <w:rPr>
          <w:sz w:val="24"/>
          <w:szCs w:val="24"/>
        </w:rPr>
        <w:t xml:space="preserve">arly </w:t>
      </w:r>
      <w:r w:rsidR="00903C02">
        <w:rPr>
          <w:sz w:val="24"/>
          <w:szCs w:val="24"/>
        </w:rPr>
        <w:t>D</w:t>
      </w:r>
      <w:r w:rsidR="005374CB">
        <w:rPr>
          <w:sz w:val="24"/>
          <w:szCs w:val="24"/>
        </w:rPr>
        <w:t xml:space="preserve">evelopment </w:t>
      </w:r>
      <w:r w:rsidR="00903C02">
        <w:rPr>
          <w:sz w:val="24"/>
          <w:szCs w:val="24"/>
        </w:rPr>
        <w:t>I</w:t>
      </w:r>
      <w:r>
        <w:rPr>
          <w:sz w:val="24"/>
          <w:szCs w:val="24"/>
        </w:rPr>
        <w:t>nstrument</w:t>
      </w:r>
      <w:r w:rsidR="00903C02">
        <w:rPr>
          <w:sz w:val="24"/>
          <w:szCs w:val="24"/>
        </w:rPr>
        <w:t xml:space="preserve"> </w:t>
      </w:r>
      <w:r>
        <w:rPr>
          <w:sz w:val="24"/>
          <w:szCs w:val="24"/>
        </w:rPr>
        <w:t xml:space="preserve">may provide a useful starting point.  It </w:t>
      </w:r>
      <w:r w:rsidR="00903C02">
        <w:rPr>
          <w:sz w:val="24"/>
          <w:szCs w:val="24"/>
        </w:rPr>
        <w:t xml:space="preserve">has </w:t>
      </w:r>
      <w:r w:rsidR="00E06D61">
        <w:rPr>
          <w:sz w:val="24"/>
          <w:szCs w:val="24"/>
        </w:rPr>
        <w:t xml:space="preserve">already </w:t>
      </w:r>
      <w:r w:rsidR="00903C02">
        <w:rPr>
          <w:sz w:val="24"/>
          <w:szCs w:val="24"/>
        </w:rPr>
        <w:t xml:space="preserve">proved effective as a way of monitoring </w:t>
      </w:r>
      <w:r w:rsidR="00E06D61">
        <w:rPr>
          <w:sz w:val="24"/>
          <w:szCs w:val="24"/>
        </w:rPr>
        <w:t>children’s progress in Australia.  It</w:t>
      </w:r>
      <w:r w:rsidR="00B40466">
        <w:rPr>
          <w:sz w:val="24"/>
          <w:szCs w:val="24"/>
        </w:rPr>
        <w:t xml:space="preserve"> has</w:t>
      </w:r>
      <w:r w:rsidR="00903C02">
        <w:rPr>
          <w:sz w:val="24"/>
          <w:szCs w:val="24"/>
        </w:rPr>
        <w:t xml:space="preserve"> been successfully</w:t>
      </w:r>
      <w:r w:rsidR="00E06D61">
        <w:rPr>
          <w:sz w:val="24"/>
          <w:szCs w:val="24"/>
        </w:rPr>
        <w:t xml:space="preserve"> piloted in Scotland and its results should therefore correlate to our P3 and P7 SNSAs (not least because they were developed by ACER, </w:t>
      </w:r>
      <w:r w:rsidR="009F3766">
        <w:rPr>
          <w:sz w:val="24"/>
          <w:szCs w:val="24"/>
        </w:rPr>
        <w:t xml:space="preserve">which also developed NAPLAN). </w:t>
      </w:r>
    </w:p>
    <w:p w:rsidR="00A41C7B" w:rsidRDefault="009F3766" w:rsidP="00A41C7B">
      <w:pPr>
        <w:tabs>
          <w:tab w:val="left" w:pos="8505"/>
        </w:tabs>
        <w:rPr>
          <w:sz w:val="24"/>
          <w:szCs w:val="24"/>
        </w:rPr>
      </w:pPr>
      <w:r>
        <w:rPr>
          <w:sz w:val="24"/>
          <w:szCs w:val="24"/>
        </w:rPr>
        <w:t>The main drawback of the EDI is that it is not validated for use as a diagnostic assessment tool f</w:t>
      </w:r>
      <w:r w:rsidR="00A41C7B">
        <w:rPr>
          <w:sz w:val="24"/>
          <w:szCs w:val="24"/>
        </w:rPr>
        <w:t>or individual children.  It is possible that</w:t>
      </w:r>
      <w:r>
        <w:rPr>
          <w:sz w:val="24"/>
          <w:szCs w:val="24"/>
        </w:rPr>
        <w:t>, with input from experts in child development and assessment</w:t>
      </w:r>
      <w:r w:rsidR="00A41C7B">
        <w:rPr>
          <w:sz w:val="24"/>
          <w:szCs w:val="24"/>
        </w:rPr>
        <w:t xml:space="preserve"> instrument,</w:t>
      </w:r>
      <w:r>
        <w:rPr>
          <w:sz w:val="24"/>
          <w:szCs w:val="24"/>
        </w:rPr>
        <w:t xml:space="preserve"> this problem coul</w:t>
      </w:r>
      <w:r w:rsidR="00A41C7B">
        <w:rPr>
          <w:sz w:val="24"/>
          <w:szCs w:val="24"/>
        </w:rPr>
        <w:t>d be resolved</w:t>
      </w:r>
      <w:r>
        <w:rPr>
          <w:sz w:val="24"/>
          <w:szCs w:val="24"/>
        </w:rPr>
        <w:t>.</w:t>
      </w:r>
      <w:r w:rsidR="00A41C7B">
        <w:rPr>
          <w:sz w:val="24"/>
          <w:szCs w:val="24"/>
        </w:rPr>
        <w:t xml:space="preserve"> </w:t>
      </w:r>
    </w:p>
    <w:p w:rsidR="00A41C7B" w:rsidRPr="00A41C7B" w:rsidRDefault="00A41C7B" w:rsidP="00A41C7B">
      <w:pPr>
        <w:tabs>
          <w:tab w:val="left" w:pos="8505"/>
        </w:tabs>
        <w:rPr>
          <w:sz w:val="24"/>
          <w:szCs w:val="24"/>
        </w:rPr>
      </w:pPr>
      <w:r w:rsidRPr="00A41C7B">
        <w:rPr>
          <w:sz w:val="24"/>
          <w:szCs w:val="24"/>
        </w:rPr>
        <w:t xml:space="preserve">However, even if it is not, the experience of completing the EDI for their classes would provide guidance to P1 teachers about developmental expectations in the areas covered: </w:t>
      </w:r>
    </w:p>
    <w:p w:rsidR="00A41C7B" w:rsidRDefault="00A41C7B" w:rsidP="00A41C7B">
      <w:pPr>
        <w:pStyle w:val="ListParagraph"/>
        <w:numPr>
          <w:ilvl w:val="0"/>
          <w:numId w:val="24"/>
        </w:numPr>
        <w:tabs>
          <w:tab w:val="left" w:pos="8505"/>
        </w:tabs>
        <w:rPr>
          <w:sz w:val="24"/>
          <w:szCs w:val="24"/>
        </w:rPr>
      </w:pPr>
      <w:r>
        <w:rPr>
          <w:sz w:val="24"/>
          <w:szCs w:val="24"/>
        </w:rPr>
        <w:t>social competence</w:t>
      </w:r>
    </w:p>
    <w:p w:rsidR="00A41C7B" w:rsidRDefault="00A41C7B" w:rsidP="00A41C7B">
      <w:pPr>
        <w:pStyle w:val="ListParagraph"/>
        <w:numPr>
          <w:ilvl w:val="0"/>
          <w:numId w:val="24"/>
        </w:numPr>
        <w:tabs>
          <w:tab w:val="left" w:pos="8505"/>
        </w:tabs>
        <w:rPr>
          <w:sz w:val="24"/>
          <w:szCs w:val="24"/>
        </w:rPr>
      </w:pPr>
      <w:r>
        <w:rPr>
          <w:sz w:val="24"/>
          <w:szCs w:val="24"/>
        </w:rPr>
        <w:t>physical health and well-being</w:t>
      </w:r>
    </w:p>
    <w:p w:rsidR="00A41C7B" w:rsidRDefault="00A41C7B" w:rsidP="00A41C7B">
      <w:pPr>
        <w:pStyle w:val="ListParagraph"/>
        <w:numPr>
          <w:ilvl w:val="0"/>
          <w:numId w:val="24"/>
        </w:numPr>
        <w:tabs>
          <w:tab w:val="left" w:pos="8505"/>
        </w:tabs>
        <w:rPr>
          <w:sz w:val="24"/>
          <w:szCs w:val="24"/>
        </w:rPr>
      </w:pPr>
      <w:r>
        <w:rPr>
          <w:sz w:val="24"/>
          <w:szCs w:val="24"/>
        </w:rPr>
        <w:t>emotional maturity</w:t>
      </w:r>
    </w:p>
    <w:p w:rsidR="00A41C7B" w:rsidRDefault="00A41C7B" w:rsidP="00A41C7B">
      <w:pPr>
        <w:pStyle w:val="ListParagraph"/>
        <w:numPr>
          <w:ilvl w:val="0"/>
          <w:numId w:val="24"/>
        </w:numPr>
        <w:tabs>
          <w:tab w:val="left" w:pos="8505"/>
        </w:tabs>
        <w:rPr>
          <w:sz w:val="24"/>
          <w:szCs w:val="24"/>
        </w:rPr>
      </w:pPr>
      <w:r w:rsidRPr="00A41C7B">
        <w:rPr>
          <w:sz w:val="24"/>
          <w:szCs w:val="24"/>
        </w:rPr>
        <w:t>lan</w:t>
      </w:r>
      <w:r>
        <w:rPr>
          <w:sz w:val="24"/>
          <w:szCs w:val="24"/>
        </w:rPr>
        <w:t>guage and cognitive development</w:t>
      </w:r>
    </w:p>
    <w:p w:rsidR="00A41C7B" w:rsidRDefault="00A41C7B" w:rsidP="00A41C7B">
      <w:pPr>
        <w:pStyle w:val="ListParagraph"/>
        <w:numPr>
          <w:ilvl w:val="0"/>
          <w:numId w:val="24"/>
        </w:numPr>
        <w:tabs>
          <w:tab w:val="left" w:pos="8505"/>
        </w:tabs>
        <w:rPr>
          <w:sz w:val="24"/>
          <w:szCs w:val="24"/>
        </w:rPr>
      </w:pPr>
      <w:r w:rsidRPr="00A41C7B">
        <w:rPr>
          <w:sz w:val="24"/>
          <w:szCs w:val="24"/>
        </w:rPr>
        <w:t>communication skills and general knowledge.</w:t>
      </w:r>
    </w:p>
    <w:p w:rsidR="00A41C7B" w:rsidRPr="00A41C7B" w:rsidRDefault="00A41C7B" w:rsidP="00A41C7B">
      <w:pPr>
        <w:tabs>
          <w:tab w:val="left" w:pos="8505"/>
        </w:tabs>
        <w:rPr>
          <w:sz w:val="24"/>
          <w:szCs w:val="24"/>
        </w:rPr>
      </w:pPr>
      <w:r>
        <w:rPr>
          <w:sz w:val="24"/>
          <w:szCs w:val="24"/>
        </w:rPr>
        <w:t xml:space="preserve">Based on their assessments of individual children generated through completion of the EDI, teachers could, where necessary, refer children for further diagnostic assessments through appropriate channels, e.g. speech and language therapist, </w:t>
      </w:r>
      <w:proofErr w:type="spellStart"/>
      <w:r>
        <w:rPr>
          <w:sz w:val="24"/>
          <w:szCs w:val="24"/>
        </w:rPr>
        <w:t>audiometrician</w:t>
      </w:r>
      <w:proofErr w:type="spellEnd"/>
      <w:r>
        <w:rPr>
          <w:sz w:val="24"/>
          <w:szCs w:val="24"/>
        </w:rPr>
        <w:t xml:space="preserve">, educational psychology services. </w:t>
      </w:r>
    </w:p>
    <w:p w:rsidR="00B25AEC" w:rsidRPr="009F3766" w:rsidRDefault="00B25AEC" w:rsidP="00B25AEC">
      <w:pPr>
        <w:rPr>
          <w:sz w:val="24"/>
          <w:szCs w:val="24"/>
        </w:rPr>
      </w:pPr>
      <w:r>
        <w:rPr>
          <w:sz w:val="24"/>
          <w:szCs w:val="24"/>
        </w:rPr>
        <w:br w:type="page"/>
      </w:r>
    </w:p>
    <w:p w:rsidR="003759EB" w:rsidRDefault="003759EB" w:rsidP="003759EB">
      <w:pPr>
        <w:jc w:val="center"/>
        <w:rPr>
          <w:b/>
          <w:sz w:val="26"/>
          <w:szCs w:val="26"/>
        </w:rPr>
      </w:pPr>
      <w:r>
        <w:rPr>
          <w:b/>
          <w:sz w:val="26"/>
          <w:szCs w:val="26"/>
        </w:rPr>
        <w:lastRenderedPageBreak/>
        <w:t>APPENDIX 1:</w:t>
      </w:r>
    </w:p>
    <w:p w:rsidR="00A67B59" w:rsidRDefault="00A67B59" w:rsidP="003759EB">
      <w:pPr>
        <w:contextualSpacing/>
        <w:jc w:val="center"/>
        <w:rPr>
          <w:b/>
          <w:sz w:val="26"/>
          <w:szCs w:val="26"/>
        </w:rPr>
      </w:pPr>
      <w:r>
        <w:rPr>
          <w:b/>
          <w:sz w:val="26"/>
          <w:szCs w:val="26"/>
        </w:rPr>
        <w:t>A LITERACY-RICH ENVIRONMENT FOR ALL KINDERGARTEN CHILDREN</w:t>
      </w:r>
    </w:p>
    <w:p w:rsidR="003759EB" w:rsidRPr="00B25FAB" w:rsidRDefault="00A67B59" w:rsidP="003759EB">
      <w:pPr>
        <w:contextualSpacing/>
        <w:jc w:val="center"/>
        <w:rPr>
          <w:b/>
          <w:sz w:val="26"/>
          <w:szCs w:val="26"/>
        </w:rPr>
      </w:pPr>
      <w:r>
        <w:rPr>
          <w:b/>
          <w:sz w:val="26"/>
          <w:szCs w:val="26"/>
        </w:rPr>
        <w:t xml:space="preserve">(within which individuals are supported in acquiring specific skills when they show interest) </w:t>
      </w:r>
      <w:r w:rsidR="00BF3D12">
        <w:rPr>
          <w:b/>
          <w:sz w:val="26"/>
          <w:szCs w:val="26"/>
        </w:rPr>
        <w:t xml:space="preserve"> </w:t>
      </w:r>
    </w:p>
    <w:tbl>
      <w:tblPr>
        <w:tblW w:w="9240" w:type="dxa"/>
        <w:tblCellSpacing w:w="7"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3077"/>
        <w:gridCol w:w="3102"/>
        <w:gridCol w:w="3061"/>
      </w:tblGrid>
      <w:tr w:rsidR="003759EB" w:rsidRPr="00E76CD5" w:rsidTr="00903C02">
        <w:trPr>
          <w:tblCellSpacing w:w="7" w:type="dxa"/>
        </w:trPr>
        <w:tc>
          <w:tcPr>
            <w:tcW w:w="3056" w:type="dxa"/>
            <w:tcBorders>
              <w:top w:val="outset" w:sz="6" w:space="0" w:color="000001"/>
              <w:left w:val="outset" w:sz="6" w:space="0" w:color="000001"/>
              <w:bottom w:val="outset" w:sz="6" w:space="0" w:color="000001"/>
              <w:right w:val="outset" w:sz="6" w:space="0" w:color="000001"/>
            </w:tcBorders>
            <w:hideMark/>
          </w:tcPr>
          <w:p w:rsidR="003759EB" w:rsidRPr="00E76CD5" w:rsidRDefault="003759EB" w:rsidP="00A67B59">
            <w:pPr>
              <w:spacing w:before="102" w:after="119"/>
              <w:rPr>
                <w:rFonts w:ascii="Times New Roman" w:eastAsia="Times New Roman" w:hAnsi="Times New Roman" w:cs="Times New Roman"/>
                <w:sz w:val="24"/>
                <w:szCs w:val="24"/>
                <w:lang w:eastAsia="en-GB"/>
              </w:rPr>
            </w:pPr>
            <w:r w:rsidRPr="00E76CD5">
              <w:rPr>
                <w:rFonts w:ascii="Times New Roman" w:eastAsia="Times New Roman" w:hAnsi="Times New Roman" w:cs="Times New Roman"/>
                <w:b/>
                <w:bCs/>
                <w:sz w:val="24"/>
                <w:szCs w:val="24"/>
                <w:lang w:eastAsia="en-GB"/>
              </w:rPr>
              <w:t xml:space="preserve">Daily experiences for children 0-7 years </w:t>
            </w:r>
          </w:p>
        </w:tc>
        <w:tc>
          <w:tcPr>
            <w:tcW w:w="3088" w:type="dxa"/>
            <w:tcBorders>
              <w:top w:val="outset" w:sz="6" w:space="0" w:color="000001"/>
              <w:left w:val="outset" w:sz="6" w:space="0" w:color="000001"/>
              <w:bottom w:val="outset" w:sz="6" w:space="0" w:color="000001"/>
              <w:right w:val="outset" w:sz="6" w:space="0" w:color="000001"/>
            </w:tcBorders>
            <w:hideMark/>
          </w:tcPr>
          <w:p w:rsidR="003759EB" w:rsidRPr="00E76CD5" w:rsidRDefault="003759EB" w:rsidP="00903C02">
            <w:pPr>
              <w:spacing w:before="102" w:after="119"/>
              <w:rPr>
                <w:rFonts w:ascii="Times New Roman" w:eastAsia="Times New Roman" w:hAnsi="Times New Roman" w:cs="Times New Roman"/>
                <w:sz w:val="24"/>
                <w:szCs w:val="24"/>
                <w:lang w:eastAsia="en-GB"/>
              </w:rPr>
            </w:pPr>
            <w:r w:rsidRPr="00E76CD5">
              <w:rPr>
                <w:rFonts w:ascii="Times New Roman" w:eastAsia="Times New Roman" w:hAnsi="Times New Roman" w:cs="Times New Roman"/>
                <w:b/>
                <w:bCs/>
                <w:sz w:val="24"/>
                <w:szCs w:val="24"/>
                <w:lang w:eastAsia="en-GB"/>
              </w:rPr>
              <w:t>How they build sound foundations for literacy</w:t>
            </w:r>
          </w:p>
        </w:tc>
        <w:tc>
          <w:tcPr>
            <w:tcW w:w="3040" w:type="dxa"/>
            <w:tcBorders>
              <w:top w:val="outset" w:sz="6" w:space="0" w:color="000001"/>
              <w:left w:val="outset" w:sz="6" w:space="0" w:color="000001"/>
              <w:bottom w:val="outset" w:sz="6" w:space="0" w:color="000001"/>
              <w:right w:val="outset" w:sz="6" w:space="0" w:color="000001"/>
            </w:tcBorders>
            <w:hideMark/>
          </w:tcPr>
          <w:p w:rsidR="003759EB" w:rsidRPr="00E76CD5" w:rsidRDefault="00BF3D12" w:rsidP="00903C02">
            <w:pPr>
              <w:spacing w:before="102" w:after="119"/>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Basis in ‘biologically primary knowledge’</w:t>
            </w:r>
          </w:p>
        </w:tc>
      </w:tr>
      <w:tr w:rsidR="003759EB" w:rsidRPr="00E76CD5" w:rsidTr="00903C02">
        <w:trPr>
          <w:tblCellSpacing w:w="7" w:type="dxa"/>
        </w:trPr>
        <w:tc>
          <w:tcPr>
            <w:tcW w:w="3056" w:type="dxa"/>
            <w:tcBorders>
              <w:top w:val="outset" w:sz="6" w:space="0" w:color="000001"/>
              <w:left w:val="outset" w:sz="6" w:space="0" w:color="000001"/>
              <w:bottom w:val="outset" w:sz="6" w:space="0" w:color="000001"/>
              <w:right w:val="outset" w:sz="6" w:space="0" w:color="000001"/>
            </w:tcBorders>
            <w:hideMark/>
          </w:tcPr>
          <w:p w:rsidR="003759EB" w:rsidRPr="00E76CD5" w:rsidRDefault="003759EB" w:rsidP="00A67B59">
            <w:pPr>
              <w:spacing w:before="102" w:after="119"/>
              <w:rPr>
                <w:rFonts w:ascii="Times New Roman" w:eastAsia="Times New Roman" w:hAnsi="Times New Roman" w:cs="Times New Roman"/>
                <w:sz w:val="24"/>
                <w:szCs w:val="24"/>
                <w:lang w:eastAsia="en-GB"/>
              </w:rPr>
            </w:pPr>
            <w:r w:rsidRPr="00E76CD5">
              <w:rPr>
                <w:rFonts w:ascii="Times New Roman" w:eastAsia="Times New Roman" w:hAnsi="Times New Roman" w:cs="Times New Roman"/>
                <w:sz w:val="24"/>
                <w:szCs w:val="24"/>
                <w:lang w:eastAsia="en-GB"/>
              </w:rPr>
              <w:t>Children’s, self-chosen, active, creative play (as often as possible, outdoors)</w:t>
            </w:r>
          </w:p>
        </w:tc>
        <w:tc>
          <w:tcPr>
            <w:tcW w:w="3088" w:type="dxa"/>
            <w:tcBorders>
              <w:top w:val="outset" w:sz="6" w:space="0" w:color="000001"/>
              <w:left w:val="outset" w:sz="6" w:space="0" w:color="000001"/>
              <w:bottom w:val="outset" w:sz="6" w:space="0" w:color="000001"/>
              <w:right w:val="outset" w:sz="6" w:space="0" w:color="000001"/>
            </w:tcBorders>
            <w:hideMark/>
          </w:tcPr>
          <w:p w:rsidR="003759EB" w:rsidRPr="00E76CD5" w:rsidRDefault="00BF3D12" w:rsidP="00903C02">
            <w:pPr>
              <w:spacing w:before="102" w:after="119"/>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All</w:t>
            </w:r>
            <w:r w:rsidR="003759EB" w:rsidRPr="00E76CD5">
              <w:rPr>
                <w:rFonts w:ascii="Times New Roman" w:eastAsia="Times New Roman" w:hAnsi="Times New Roman" w:cs="Times New Roman"/>
                <w:sz w:val="24"/>
                <w:szCs w:val="24"/>
                <w:lang w:eastAsia="en-GB"/>
              </w:rPr>
              <w:t>–round bodily coordination and control; visual discrimination; problem-</w:t>
            </w:r>
            <w:r w:rsidR="00A67B59">
              <w:rPr>
                <w:rFonts w:ascii="Times New Roman" w:eastAsia="Times New Roman" w:hAnsi="Times New Roman" w:cs="Times New Roman"/>
                <w:sz w:val="24"/>
                <w:szCs w:val="24"/>
                <w:lang w:eastAsia="en-GB"/>
              </w:rPr>
              <w:t>solving skills, etc.</w:t>
            </w:r>
          </w:p>
        </w:tc>
        <w:tc>
          <w:tcPr>
            <w:tcW w:w="3040" w:type="dxa"/>
            <w:tcBorders>
              <w:top w:val="outset" w:sz="6" w:space="0" w:color="000001"/>
              <w:left w:val="outset" w:sz="6" w:space="0" w:color="000001"/>
              <w:bottom w:val="outset" w:sz="6" w:space="0" w:color="000001"/>
              <w:right w:val="outset" w:sz="6" w:space="0" w:color="000001"/>
            </w:tcBorders>
            <w:hideMark/>
          </w:tcPr>
          <w:p w:rsidR="003759EB" w:rsidRPr="00E76CD5" w:rsidRDefault="003759EB" w:rsidP="00903C02">
            <w:pPr>
              <w:spacing w:before="102" w:after="119"/>
              <w:rPr>
                <w:rFonts w:ascii="Times New Roman" w:eastAsia="Times New Roman" w:hAnsi="Times New Roman" w:cs="Times New Roman"/>
                <w:sz w:val="24"/>
                <w:szCs w:val="24"/>
                <w:lang w:eastAsia="en-GB"/>
              </w:rPr>
            </w:pPr>
            <w:r w:rsidRPr="00E76CD5">
              <w:rPr>
                <w:rFonts w:ascii="Times New Roman" w:eastAsia="Times New Roman" w:hAnsi="Times New Roman" w:cs="Times New Roman"/>
                <w:sz w:val="24"/>
                <w:szCs w:val="24"/>
                <w:lang w:eastAsia="en-GB"/>
              </w:rPr>
              <w:t>Play is children’s inborn learning drive, and develops their motivation to learn</w:t>
            </w:r>
          </w:p>
        </w:tc>
      </w:tr>
      <w:tr w:rsidR="003759EB" w:rsidRPr="00E76CD5" w:rsidTr="00903C02">
        <w:trPr>
          <w:tblCellSpacing w:w="7" w:type="dxa"/>
        </w:trPr>
        <w:tc>
          <w:tcPr>
            <w:tcW w:w="3056" w:type="dxa"/>
            <w:tcBorders>
              <w:top w:val="outset" w:sz="6" w:space="0" w:color="000001"/>
              <w:left w:val="outset" w:sz="6" w:space="0" w:color="000001"/>
              <w:bottom w:val="outset" w:sz="6" w:space="0" w:color="000001"/>
              <w:right w:val="outset" w:sz="6" w:space="0" w:color="000001"/>
            </w:tcBorders>
            <w:hideMark/>
          </w:tcPr>
          <w:p w:rsidR="003759EB" w:rsidRPr="00E76CD5" w:rsidRDefault="003759EB" w:rsidP="00A67B59">
            <w:pPr>
              <w:spacing w:before="102" w:after="119"/>
              <w:rPr>
                <w:rFonts w:ascii="Times New Roman" w:eastAsia="Times New Roman" w:hAnsi="Times New Roman" w:cs="Times New Roman"/>
                <w:sz w:val="24"/>
                <w:szCs w:val="24"/>
                <w:lang w:eastAsia="en-GB"/>
              </w:rPr>
            </w:pPr>
            <w:r w:rsidRPr="00E76CD5">
              <w:rPr>
                <w:rFonts w:ascii="Times New Roman" w:eastAsia="Times New Roman" w:hAnsi="Times New Roman" w:cs="Times New Roman"/>
                <w:sz w:val="24"/>
                <w:szCs w:val="24"/>
                <w:lang w:eastAsia="en-GB"/>
              </w:rPr>
              <w:t>Moving to music, singing songs, chanting rhymes</w:t>
            </w:r>
          </w:p>
        </w:tc>
        <w:tc>
          <w:tcPr>
            <w:tcW w:w="3088" w:type="dxa"/>
            <w:tcBorders>
              <w:top w:val="outset" w:sz="6" w:space="0" w:color="000001"/>
              <w:left w:val="outset" w:sz="6" w:space="0" w:color="000001"/>
              <w:bottom w:val="outset" w:sz="6" w:space="0" w:color="000001"/>
              <w:right w:val="outset" w:sz="6" w:space="0" w:color="000001"/>
            </w:tcBorders>
            <w:hideMark/>
          </w:tcPr>
          <w:p w:rsidR="003759EB" w:rsidRPr="00E76CD5" w:rsidRDefault="003759EB" w:rsidP="00903C02">
            <w:pPr>
              <w:spacing w:before="102" w:after="119"/>
              <w:rPr>
                <w:rFonts w:ascii="Times New Roman" w:eastAsia="Times New Roman" w:hAnsi="Times New Roman" w:cs="Times New Roman"/>
                <w:sz w:val="24"/>
                <w:szCs w:val="24"/>
                <w:lang w:eastAsia="en-GB"/>
              </w:rPr>
            </w:pPr>
            <w:r w:rsidRPr="00E76CD5">
              <w:rPr>
                <w:rFonts w:ascii="Times New Roman" w:eastAsia="Times New Roman" w:hAnsi="Times New Roman" w:cs="Times New Roman"/>
                <w:sz w:val="24"/>
                <w:szCs w:val="24"/>
                <w:lang w:eastAsia="en-GB"/>
              </w:rPr>
              <w:t>Auditory discrimination and memory, and many other abilities that underpin literacy</w:t>
            </w:r>
          </w:p>
        </w:tc>
        <w:tc>
          <w:tcPr>
            <w:tcW w:w="3040" w:type="dxa"/>
            <w:tcBorders>
              <w:top w:val="outset" w:sz="6" w:space="0" w:color="000001"/>
              <w:left w:val="outset" w:sz="6" w:space="0" w:color="000001"/>
              <w:bottom w:val="outset" w:sz="6" w:space="0" w:color="000001"/>
              <w:right w:val="outset" w:sz="6" w:space="0" w:color="000001"/>
            </w:tcBorders>
            <w:hideMark/>
          </w:tcPr>
          <w:p w:rsidR="003759EB" w:rsidRPr="00E76CD5" w:rsidRDefault="003759EB" w:rsidP="00903C02">
            <w:pPr>
              <w:spacing w:before="102" w:after="119"/>
              <w:rPr>
                <w:rFonts w:ascii="Times New Roman" w:eastAsia="Times New Roman" w:hAnsi="Times New Roman" w:cs="Times New Roman"/>
                <w:sz w:val="24"/>
                <w:szCs w:val="24"/>
                <w:lang w:eastAsia="en-GB"/>
              </w:rPr>
            </w:pPr>
            <w:r w:rsidRPr="00E76CD5">
              <w:rPr>
                <w:rFonts w:ascii="Times New Roman" w:eastAsia="Times New Roman" w:hAnsi="Times New Roman" w:cs="Times New Roman"/>
                <w:sz w:val="24"/>
                <w:szCs w:val="24"/>
                <w:lang w:eastAsia="en-GB"/>
              </w:rPr>
              <w:t>Music and song c</w:t>
            </w:r>
            <w:r>
              <w:rPr>
                <w:rFonts w:ascii="Times New Roman" w:eastAsia="Times New Roman" w:hAnsi="Times New Roman" w:cs="Times New Roman"/>
                <w:sz w:val="24"/>
                <w:szCs w:val="24"/>
                <w:lang w:eastAsia="en-GB"/>
              </w:rPr>
              <w:t>ome naturally to human beings and are highly motivating for young children</w:t>
            </w:r>
            <w:r w:rsidRPr="00E76CD5">
              <w:rPr>
                <w:rFonts w:ascii="Times New Roman" w:eastAsia="Times New Roman" w:hAnsi="Times New Roman" w:cs="Times New Roman"/>
                <w:sz w:val="24"/>
                <w:szCs w:val="24"/>
                <w:lang w:eastAsia="en-GB"/>
              </w:rPr>
              <w:t xml:space="preserve"> </w:t>
            </w:r>
          </w:p>
        </w:tc>
      </w:tr>
      <w:tr w:rsidR="003759EB" w:rsidRPr="00E76CD5" w:rsidTr="00903C02">
        <w:trPr>
          <w:tblCellSpacing w:w="7" w:type="dxa"/>
        </w:trPr>
        <w:tc>
          <w:tcPr>
            <w:tcW w:w="3056" w:type="dxa"/>
            <w:tcBorders>
              <w:top w:val="outset" w:sz="6" w:space="0" w:color="000001"/>
              <w:left w:val="outset" w:sz="6" w:space="0" w:color="000001"/>
              <w:bottom w:val="outset" w:sz="6" w:space="0" w:color="000001"/>
              <w:right w:val="outset" w:sz="6" w:space="0" w:color="000001"/>
            </w:tcBorders>
            <w:hideMark/>
          </w:tcPr>
          <w:p w:rsidR="003759EB" w:rsidRPr="00E76CD5" w:rsidRDefault="00B25AEC" w:rsidP="00A67B59">
            <w:pPr>
              <w:spacing w:before="102" w:after="119"/>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Opportunities for interactive conversations (with adults and other children)</w:t>
            </w:r>
            <w:r w:rsidR="003759EB" w:rsidRPr="00E76CD5">
              <w:rPr>
                <w:rFonts w:ascii="Times New Roman" w:eastAsia="Times New Roman" w:hAnsi="Times New Roman" w:cs="Times New Roman"/>
                <w:sz w:val="24"/>
                <w:szCs w:val="24"/>
                <w:lang w:eastAsia="en-GB"/>
              </w:rPr>
              <w:t xml:space="preserve"> about events/items of interest</w:t>
            </w:r>
          </w:p>
        </w:tc>
        <w:tc>
          <w:tcPr>
            <w:tcW w:w="3088" w:type="dxa"/>
            <w:tcBorders>
              <w:top w:val="outset" w:sz="6" w:space="0" w:color="000001"/>
              <w:left w:val="outset" w:sz="6" w:space="0" w:color="000001"/>
              <w:bottom w:val="outset" w:sz="6" w:space="0" w:color="000001"/>
              <w:right w:val="outset" w:sz="6" w:space="0" w:color="000001"/>
            </w:tcBorders>
            <w:hideMark/>
          </w:tcPr>
          <w:p w:rsidR="003759EB" w:rsidRPr="00E76CD5" w:rsidRDefault="003759EB" w:rsidP="00903C02">
            <w:pPr>
              <w:spacing w:before="102" w:after="119"/>
              <w:rPr>
                <w:rFonts w:ascii="Times New Roman" w:eastAsia="Times New Roman" w:hAnsi="Times New Roman" w:cs="Times New Roman"/>
                <w:sz w:val="24"/>
                <w:szCs w:val="24"/>
                <w:lang w:eastAsia="en-GB"/>
              </w:rPr>
            </w:pPr>
            <w:r w:rsidRPr="00E76CD5">
              <w:rPr>
                <w:rFonts w:ascii="Times New Roman" w:eastAsia="Times New Roman" w:hAnsi="Times New Roman" w:cs="Times New Roman"/>
                <w:sz w:val="24"/>
                <w:szCs w:val="24"/>
                <w:lang w:eastAsia="en-GB"/>
              </w:rPr>
              <w:t>Development of spoken language and listening skills</w:t>
            </w:r>
            <w:r w:rsidR="00B25AEC">
              <w:rPr>
                <w:rFonts w:ascii="Times New Roman" w:eastAsia="Times New Roman" w:hAnsi="Times New Roman" w:cs="Times New Roman"/>
                <w:sz w:val="24"/>
                <w:szCs w:val="24"/>
                <w:lang w:eastAsia="en-GB"/>
              </w:rPr>
              <w:t xml:space="preserve"> </w:t>
            </w:r>
          </w:p>
        </w:tc>
        <w:tc>
          <w:tcPr>
            <w:tcW w:w="3040" w:type="dxa"/>
            <w:tcBorders>
              <w:top w:val="outset" w:sz="6" w:space="0" w:color="000001"/>
              <w:left w:val="outset" w:sz="6" w:space="0" w:color="000001"/>
              <w:bottom w:val="outset" w:sz="6" w:space="0" w:color="000001"/>
              <w:right w:val="outset" w:sz="6" w:space="0" w:color="000001"/>
            </w:tcBorders>
            <w:hideMark/>
          </w:tcPr>
          <w:p w:rsidR="003759EB" w:rsidRPr="00E76CD5" w:rsidRDefault="003759EB" w:rsidP="00903C02">
            <w:pPr>
              <w:spacing w:before="102" w:after="119"/>
              <w:rPr>
                <w:rFonts w:ascii="Times New Roman" w:eastAsia="Times New Roman" w:hAnsi="Times New Roman" w:cs="Times New Roman"/>
                <w:sz w:val="24"/>
                <w:szCs w:val="24"/>
                <w:lang w:eastAsia="en-GB"/>
              </w:rPr>
            </w:pPr>
            <w:r w:rsidRPr="00E76CD5">
              <w:rPr>
                <w:rFonts w:ascii="Times New Roman" w:eastAsia="Times New Roman" w:hAnsi="Times New Roman" w:cs="Times New Roman"/>
                <w:sz w:val="24"/>
                <w:szCs w:val="24"/>
                <w:lang w:eastAsia="en-GB"/>
              </w:rPr>
              <w:t xml:space="preserve">Talk is the key way in which adults pass on knowledge and children consolidate their understanding </w:t>
            </w:r>
          </w:p>
        </w:tc>
      </w:tr>
      <w:tr w:rsidR="003759EB" w:rsidRPr="00E76CD5" w:rsidTr="00903C02">
        <w:trPr>
          <w:tblCellSpacing w:w="7" w:type="dxa"/>
        </w:trPr>
        <w:tc>
          <w:tcPr>
            <w:tcW w:w="3056" w:type="dxa"/>
            <w:tcBorders>
              <w:top w:val="outset" w:sz="6" w:space="0" w:color="000001"/>
              <w:left w:val="outset" w:sz="6" w:space="0" w:color="000001"/>
              <w:bottom w:val="outset" w:sz="6" w:space="0" w:color="000001"/>
              <w:right w:val="outset" w:sz="6" w:space="0" w:color="000001"/>
            </w:tcBorders>
            <w:hideMark/>
          </w:tcPr>
          <w:p w:rsidR="003759EB" w:rsidRPr="00E76CD5" w:rsidRDefault="003759EB" w:rsidP="00A67B59">
            <w:pPr>
              <w:spacing w:before="102" w:after="119"/>
              <w:rPr>
                <w:rFonts w:ascii="Times New Roman" w:eastAsia="Times New Roman" w:hAnsi="Times New Roman" w:cs="Times New Roman"/>
                <w:sz w:val="24"/>
                <w:szCs w:val="24"/>
                <w:lang w:eastAsia="en-GB"/>
              </w:rPr>
            </w:pPr>
            <w:r w:rsidRPr="00E76CD5">
              <w:rPr>
                <w:rFonts w:ascii="Times New Roman" w:eastAsia="Times New Roman" w:hAnsi="Times New Roman" w:cs="Times New Roman"/>
                <w:sz w:val="24"/>
                <w:szCs w:val="24"/>
                <w:lang w:eastAsia="en-GB"/>
              </w:rPr>
              <w:t>Sharing stories and picture books (favourite ones over and over again)</w:t>
            </w:r>
          </w:p>
        </w:tc>
        <w:tc>
          <w:tcPr>
            <w:tcW w:w="3088" w:type="dxa"/>
            <w:tcBorders>
              <w:top w:val="outset" w:sz="6" w:space="0" w:color="000001"/>
              <w:left w:val="outset" w:sz="6" w:space="0" w:color="000001"/>
              <w:bottom w:val="outset" w:sz="6" w:space="0" w:color="000001"/>
              <w:right w:val="outset" w:sz="6" w:space="0" w:color="000001"/>
            </w:tcBorders>
            <w:hideMark/>
          </w:tcPr>
          <w:p w:rsidR="003759EB" w:rsidRPr="00E76CD5" w:rsidRDefault="003759EB" w:rsidP="00903C02">
            <w:pPr>
              <w:spacing w:before="102" w:after="119"/>
              <w:rPr>
                <w:rFonts w:ascii="Times New Roman" w:eastAsia="Times New Roman" w:hAnsi="Times New Roman" w:cs="Times New Roman"/>
                <w:sz w:val="24"/>
                <w:szCs w:val="24"/>
                <w:lang w:eastAsia="en-GB"/>
              </w:rPr>
            </w:pPr>
            <w:r w:rsidRPr="00E76CD5">
              <w:rPr>
                <w:rFonts w:ascii="Times New Roman" w:eastAsia="Times New Roman" w:hAnsi="Times New Roman" w:cs="Times New Roman"/>
                <w:sz w:val="24"/>
                <w:szCs w:val="24"/>
                <w:lang w:eastAsia="en-GB"/>
              </w:rPr>
              <w:t>Vocabulary development, auditory memory and listening skills, familiarity with narrative patterns, understanding of ‘how books work’</w:t>
            </w:r>
          </w:p>
        </w:tc>
        <w:tc>
          <w:tcPr>
            <w:tcW w:w="3040" w:type="dxa"/>
            <w:tcBorders>
              <w:top w:val="outset" w:sz="6" w:space="0" w:color="000001"/>
              <w:left w:val="outset" w:sz="6" w:space="0" w:color="000001"/>
              <w:bottom w:val="outset" w:sz="6" w:space="0" w:color="000001"/>
              <w:right w:val="outset" w:sz="6" w:space="0" w:color="000001"/>
            </w:tcBorders>
            <w:hideMark/>
          </w:tcPr>
          <w:p w:rsidR="003759EB" w:rsidRPr="00E76CD5" w:rsidRDefault="003759EB" w:rsidP="00903C02">
            <w:pPr>
              <w:spacing w:before="102" w:after="119"/>
              <w:rPr>
                <w:rFonts w:ascii="Times New Roman" w:eastAsia="Times New Roman" w:hAnsi="Times New Roman" w:cs="Times New Roman"/>
                <w:sz w:val="24"/>
                <w:szCs w:val="24"/>
                <w:lang w:eastAsia="en-GB"/>
              </w:rPr>
            </w:pPr>
            <w:r>
              <w:rPr>
                <w:rFonts w:ascii="Times New Roman" w:eastAsia="Times New Roman" w:hAnsi="Times New Roman" w:cs="Times New Roman"/>
                <w:i/>
                <w:sz w:val="24"/>
                <w:szCs w:val="24"/>
                <w:lang w:eastAsia="en-GB"/>
              </w:rPr>
              <w:t xml:space="preserve">Homo sapiens </w:t>
            </w:r>
            <w:r>
              <w:rPr>
                <w:rFonts w:ascii="Times New Roman" w:eastAsia="Times New Roman" w:hAnsi="Times New Roman" w:cs="Times New Roman"/>
                <w:sz w:val="24"/>
                <w:szCs w:val="24"/>
                <w:lang w:eastAsia="en-GB"/>
              </w:rPr>
              <w:t>is</w:t>
            </w:r>
            <w:r w:rsidRPr="00E76CD5">
              <w:rPr>
                <w:rFonts w:ascii="Times New Roman" w:eastAsia="Times New Roman" w:hAnsi="Times New Roman" w:cs="Times New Roman"/>
                <w:sz w:val="24"/>
                <w:szCs w:val="24"/>
                <w:lang w:eastAsia="en-GB"/>
              </w:rPr>
              <w:t xml:space="preserve"> ‘a storying animal’ so children love stories – and sharing them with beloved adults is a deeply satisfying emotional experience </w:t>
            </w:r>
          </w:p>
        </w:tc>
      </w:tr>
      <w:tr w:rsidR="003759EB" w:rsidRPr="00E76CD5" w:rsidTr="00903C02">
        <w:trPr>
          <w:tblCellSpacing w:w="7" w:type="dxa"/>
        </w:trPr>
        <w:tc>
          <w:tcPr>
            <w:tcW w:w="3056" w:type="dxa"/>
            <w:tcBorders>
              <w:top w:val="outset" w:sz="6" w:space="0" w:color="000001"/>
              <w:left w:val="outset" w:sz="6" w:space="0" w:color="000001"/>
              <w:bottom w:val="outset" w:sz="6" w:space="0" w:color="000001"/>
              <w:right w:val="outset" w:sz="6" w:space="0" w:color="000001"/>
            </w:tcBorders>
            <w:hideMark/>
          </w:tcPr>
          <w:p w:rsidR="003759EB" w:rsidRPr="00E76CD5" w:rsidRDefault="003759EB" w:rsidP="00A67B59">
            <w:pPr>
              <w:spacing w:before="102" w:after="119"/>
              <w:rPr>
                <w:rFonts w:ascii="Times New Roman" w:eastAsia="Times New Roman" w:hAnsi="Times New Roman" w:cs="Times New Roman"/>
                <w:sz w:val="24"/>
                <w:szCs w:val="24"/>
                <w:lang w:eastAsia="en-GB"/>
              </w:rPr>
            </w:pPr>
            <w:r w:rsidRPr="00E76CD5">
              <w:rPr>
                <w:rFonts w:ascii="Times New Roman" w:eastAsia="Times New Roman" w:hAnsi="Times New Roman" w:cs="Times New Roman"/>
                <w:sz w:val="24"/>
                <w:szCs w:val="24"/>
                <w:lang w:eastAsia="en-GB"/>
              </w:rPr>
              <w:t xml:space="preserve">Opportunities for mark-making, painting, drawing, etc. </w:t>
            </w:r>
          </w:p>
        </w:tc>
        <w:tc>
          <w:tcPr>
            <w:tcW w:w="3088" w:type="dxa"/>
            <w:tcBorders>
              <w:top w:val="outset" w:sz="6" w:space="0" w:color="000001"/>
              <w:left w:val="outset" w:sz="6" w:space="0" w:color="000001"/>
              <w:bottom w:val="outset" w:sz="6" w:space="0" w:color="000001"/>
              <w:right w:val="outset" w:sz="6" w:space="0" w:color="000001"/>
            </w:tcBorders>
            <w:hideMark/>
          </w:tcPr>
          <w:p w:rsidR="003759EB" w:rsidRPr="00E76CD5" w:rsidRDefault="003759EB" w:rsidP="00903C02">
            <w:pPr>
              <w:spacing w:before="102" w:after="119"/>
              <w:rPr>
                <w:rFonts w:ascii="Times New Roman" w:eastAsia="Times New Roman" w:hAnsi="Times New Roman" w:cs="Times New Roman"/>
                <w:sz w:val="24"/>
                <w:szCs w:val="24"/>
                <w:lang w:eastAsia="en-GB"/>
              </w:rPr>
            </w:pPr>
            <w:r w:rsidRPr="00E76CD5">
              <w:rPr>
                <w:rFonts w:ascii="Times New Roman" w:eastAsia="Times New Roman" w:hAnsi="Times New Roman" w:cs="Times New Roman"/>
                <w:sz w:val="24"/>
                <w:szCs w:val="24"/>
                <w:lang w:eastAsia="en-GB"/>
              </w:rPr>
              <w:t>Motor control, hand-eye coordination, symbolic representation</w:t>
            </w:r>
          </w:p>
        </w:tc>
        <w:tc>
          <w:tcPr>
            <w:tcW w:w="3040" w:type="dxa"/>
            <w:tcBorders>
              <w:top w:val="outset" w:sz="6" w:space="0" w:color="000001"/>
              <w:left w:val="outset" w:sz="6" w:space="0" w:color="000001"/>
              <w:bottom w:val="outset" w:sz="6" w:space="0" w:color="000001"/>
              <w:right w:val="outset" w:sz="6" w:space="0" w:color="000001"/>
            </w:tcBorders>
            <w:hideMark/>
          </w:tcPr>
          <w:p w:rsidR="003759EB" w:rsidRPr="00E76CD5" w:rsidRDefault="00BF3D12" w:rsidP="00903C02">
            <w:pPr>
              <w:spacing w:before="102" w:after="119"/>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Children express their sense of agency by making</w:t>
            </w:r>
            <w:r w:rsidR="003759EB" w:rsidRPr="00E76CD5">
              <w:rPr>
                <w:rFonts w:ascii="Times New Roman" w:eastAsia="Times New Roman" w:hAnsi="Times New Roman" w:cs="Times New Roman"/>
                <w:sz w:val="24"/>
                <w:szCs w:val="24"/>
                <w:lang w:eastAsia="en-GB"/>
              </w:rPr>
              <w:t xml:space="preserve"> their mark on the world</w:t>
            </w:r>
          </w:p>
        </w:tc>
      </w:tr>
      <w:tr w:rsidR="003759EB" w:rsidRPr="00E76CD5" w:rsidTr="00903C02">
        <w:trPr>
          <w:tblCellSpacing w:w="7" w:type="dxa"/>
        </w:trPr>
        <w:tc>
          <w:tcPr>
            <w:tcW w:w="3056" w:type="dxa"/>
            <w:tcBorders>
              <w:top w:val="outset" w:sz="6" w:space="0" w:color="000001"/>
              <w:left w:val="outset" w:sz="6" w:space="0" w:color="000001"/>
              <w:bottom w:val="outset" w:sz="6" w:space="0" w:color="000001"/>
              <w:right w:val="outset" w:sz="6" w:space="0" w:color="000001"/>
            </w:tcBorders>
          </w:tcPr>
          <w:p w:rsidR="003759EB" w:rsidRPr="00E76CD5" w:rsidRDefault="003759EB" w:rsidP="00A67B59">
            <w:pPr>
              <w:spacing w:before="102" w:after="119"/>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Encouragement to take an interest in letters (e.g. alphabet frieze/song/jigsaws) and words (e.g. spotting familiar </w:t>
            </w:r>
            <w:proofErr w:type="spellStart"/>
            <w:r>
              <w:rPr>
                <w:rFonts w:ascii="Times New Roman" w:eastAsia="Times New Roman" w:hAnsi="Times New Roman" w:cs="Times New Roman"/>
                <w:sz w:val="24"/>
                <w:szCs w:val="24"/>
                <w:lang w:eastAsia="en-GB"/>
              </w:rPr>
              <w:t>roadsigns</w:t>
            </w:r>
            <w:proofErr w:type="spellEnd"/>
            <w:r>
              <w:rPr>
                <w:rFonts w:ascii="Times New Roman" w:eastAsia="Times New Roman" w:hAnsi="Times New Roman" w:cs="Times New Roman"/>
                <w:sz w:val="24"/>
                <w:szCs w:val="24"/>
                <w:lang w:eastAsia="en-GB"/>
              </w:rPr>
              <w:t>, signs/labels in shops)</w:t>
            </w:r>
          </w:p>
        </w:tc>
        <w:tc>
          <w:tcPr>
            <w:tcW w:w="3088" w:type="dxa"/>
            <w:tcBorders>
              <w:top w:val="outset" w:sz="6" w:space="0" w:color="000001"/>
              <w:left w:val="outset" w:sz="6" w:space="0" w:color="000001"/>
              <w:bottom w:val="outset" w:sz="6" w:space="0" w:color="000001"/>
              <w:right w:val="outset" w:sz="6" w:space="0" w:color="000001"/>
            </w:tcBorders>
          </w:tcPr>
          <w:p w:rsidR="003759EB" w:rsidRPr="00E76CD5" w:rsidRDefault="003759EB" w:rsidP="00903C02">
            <w:pPr>
              <w:spacing w:before="102" w:after="119"/>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Awareness of words/letters – what they are and what they’re for; appreciation that print is meaningful and useful in daily life  </w:t>
            </w:r>
          </w:p>
        </w:tc>
        <w:tc>
          <w:tcPr>
            <w:tcW w:w="3040" w:type="dxa"/>
            <w:tcBorders>
              <w:top w:val="outset" w:sz="6" w:space="0" w:color="000001"/>
              <w:left w:val="outset" w:sz="6" w:space="0" w:color="000001"/>
              <w:bottom w:val="outset" w:sz="6" w:space="0" w:color="000001"/>
              <w:right w:val="outset" w:sz="6" w:space="0" w:color="000001"/>
            </w:tcBorders>
          </w:tcPr>
          <w:p w:rsidR="003759EB" w:rsidRDefault="003759EB" w:rsidP="00903C02">
            <w:pPr>
              <w:spacing w:before="102" w:after="119"/>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Children know that, when adults take the trouble to talk about something, it matters.</w:t>
            </w:r>
          </w:p>
          <w:p w:rsidR="003759EB" w:rsidRPr="00E76CD5" w:rsidRDefault="003759EB" w:rsidP="00903C02">
            <w:pPr>
              <w:spacing w:before="102" w:after="119"/>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Talking about print helps them see why literacy is useful and desirable.</w:t>
            </w:r>
          </w:p>
        </w:tc>
      </w:tr>
      <w:tr w:rsidR="003759EB" w:rsidRPr="00E76CD5" w:rsidTr="00903C02">
        <w:trPr>
          <w:tblCellSpacing w:w="7" w:type="dxa"/>
        </w:trPr>
        <w:tc>
          <w:tcPr>
            <w:tcW w:w="3056" w:type="dxa"/>
            <w:tcBorders>
              <w:top w:val="outset" w:sz="6" w:space="0" w:color="000001"/>
              <w:left w:val="outset" w:sz="6" w:space="0" w:color="000001"/>
              <w:bottom w:val="outset" w:sz="6" w:space="0" w:color="000001"/>
              <w:right w:val="outset" w:sz="6" w:space="0" w:color="000001"/>
            </w:tcBorders>
            <w:hideMark/>
          </w:tcPr>
          <w:p w:rsidR="003759EB" w:rsidRPr="00E76CD5" w:rsidRDefault="003759EB" w:rsidP="00A67B59">
            <w:pPr>
              <w:spacing w:before="102" w:after="119"/>
              <w:rPr>
                <w:rFonts w:ascii="Times New Roman" w:eastAsia="Times New Roman" w:hAnsi="Times New Roman" w:cs="Times New Roman"/>
                <w:sz w:val="24"/>
                <w:szCs w:val="24"/>
                <w:lang w:eastAsia="en-GB"/>
              </w:rPr>
            </w:pPr>
            <w:r w:rsidRPr="00E76CD5">
              <w:rPr>
                <w:rFonts w:ascii="Times New Roman" w:eastAsia="Times New Roman" w:hAnsi="Times New Roman" w:cs="Times New Roman"/>
                <w:sz w:val="24"/>
                <w:szCs w:val="24"/>
                <w:lang w:eastAsia="en-GB"/>
              </w:rPr>
              <w:t xml:space="preserve">Opportunities to see adults reading and writing </w:t>
            </w:r>
            <w:r w:rsidRPr="00E76CD5">
              <w:rPr>
                <w:rFonts w:ascii="Times New Roman" w:eastAsia="Times New Roman" w:hAnsi="Times New Roman" w:cs="Times New Roman"/>
                <w:b/>
                <w:bCs/>
                <w:sz w:val="24"/>
                <w:szCs w:val="24"/>
                <w:lang w:eastAsia="en-GB"/>
              </w:rPr>
              <w:t>by hand</w:t>
            </w:r>
            <w:r w:rsidRPr="00E76CD5">
              <w:rPr>
                <w:rFonts w:ascii="Times New Roman" w:eastAsia="Times New Roman" w:hAnsi="Times New Roman" w:cs="Times New Roman"/>
                <w:sz w:val="24"/>
                <w:szCs w:val="24"/>
                <w:lang w:eastAsia="en-GB"/>
              </w:rPr>
              <w:t>,</w:t>
            </w:r>
            <w:r w:rsidRPr="00E76CD5">
              <w:rPr>
                <w:rFonts w:ascii="Times New Roman" w:eastAsia="Times New Roman" w:hAnsi="Times New Roman" w:cs="Times New Roman"/>
                <w:b/>
                <w:bCs/>
                <w:sz w:val="24"/>
                <w:szCs w:val="24"/>
                <w:lang w:eastAsia="en-GB"/>
              </w:rPr>
              <w:t xml:space="preserve"> </w:t>
            </w:r>
            <w:r w:rsidRPr="00E76CD5">
              <w:rPr>
                <w:rFonts w:ascii="Times New Roman" w:eastAsia="Times New Roman" w:hAnsi="Times New Roman" w:cs="Times New Roman"/>
                <w:sz w:val="24"/>
                <w:szCs w:val="24"/>
                <w:lang w:eastAsia="en-GB"/>
              </w:rPr>
              <w:t xml:space="preserve">for real-life purposes </w:t>
            </w:r>
          </w:p>
        </w:tc>
        <w:tc>
          <w:tcPr>
            <w:tcW w:w="3088" w:type="dxa"/>
            <w:tcBorders>
              <w:top w:val="outset" w:sz="6" w:space="0" w:color="000001"/>
              <w:left w:val="outset" w:sz="6" w:space="0" w:color="000001"/>
              <w:bottom w:val="outset" w:sz="6" w:space="0" w:color="000001"/>
              <w:right w:val="outset" w:sz="6" w:space="0" w:color="000001"/>
            </w:tcBorders>
            <w:hideMark/>
          </w:tcPr>
          <w:p w:rsidR="003759EB" w:rsidRPr="00E76CD5" w:rsidRDefault="003759EB" w:rsidP="00903C02">
            <w:pPr>
              <w:spacing w:before="102" w:after="119"/>
              <w:rPr>
                <w:rFonts w:ascii="Times New Roman" w:eastAsia="Times New Roman" w:hAnsi="Times New Roman" w:cs="Times New Roman"/>
                <w:sz w:val="24"/>
                <w:szCs w:val="24"/>
                <w:lang w:eastAsia="en-GB"/>
              </w:rPr>
            </w:pPr>
            <w:r w:rsidRPr="00E76CD5">
              <w:rPr>
                <w:rFonts w:ascii="Times New Roman" w:eastAsia="Times New Roman" w:hAnsi="Times New Roman" w:cs="Times New Roman"/>
                <w:sz w:val="24"/>
                <w:szCs w:val="24"/>
                <w:lang w:eastAsia="en-GB"/>
              </w:rPr>
              <w:t>Understanding of why literacy is important in daily life, and how it’s done</w:t>
            </w:r>
          </w:p>
        </w:tc>
        <w:tc>
          <w:tcPr>
            <w:tcW w:w="3040" w:type="dxa"/>
            <w:tcBorders>
              <w:top w:val="outset" w:sz="6" w:space="0" w:color="000001"/>
              <w:left w:val="outset" w:sz="6" w:space="0" w:color="000001"/>
              <w:bottom w:val="outset" w:sz="6" w:space="0" w:color="000001"/>
              <w:right w:val="outset" w:sz="6" w:space="0" w:color="000001"/>
            </w:tcBorders>
            <w:hideMark/>
          </w:tcPr>
          <w:p w:rsidR="003759EB" w:rsidRPr="00E76CD5" w:rsidRDefault="003759EB" w:rsidP="00903C02">
            <w:pPr>
              <w:spacing w:before="102" w:after="119"/>
              <w:rPr>
                <w:rFonts w:ascii="Times New Roman" w:eastAsia="Times New Roman" w:hAnsi="Times New Roman" w:cs="Times New Roman"/>
                <w:sz w:val="24"/>
                <w:szCs w:val="24"/>
                <w:lang w:eastAsia="en-GB"/>
              </w:rPr>
            </w:pPr>
            <w:r w:rsidRPr="00E76CD5">
              <w:rPr>
                <w:rFonts w:ascii="Times New Roman" w:eastAsia="Times New Roman" w:hAnsi="Times New Roman" w:cs="Times New Roman"/>
                <w:sz w:val="24"/>
                <w:szCs w:val="24"/>
                <w:lang w:eastAsia="en-GB"/>
              </w:rPr>
              <w:t>Mimicry is a vital learning drive. Children copy the behaviour of the adults they love and admire</w:t>
            </w:r>
            <w:r>
              <w:rPr>
                <w:rFonts w:ascii="Times New Roman" w:eastAsia="Times New Roman" w:hAnsi="Times New Roman" w:cs="Times New Roman"/>
                <w:sz w:val="24"/>
                <w:szCs w:val="24"/>
                <w:lang w:eastAsia="en-GB"/>
              </w:rPr>
              <w:t>.</w:t>
            </w:r>
          </w:p>
        </w:tc>
      </w:tr>
    </w:tbl>
    <w:p w:rsidR="007963DD" w:rsidRPr="0092735D" w:rsidRDefault="007963DD">
      <w:pPr>
        <w:rPr>
          <w:rFonts w:cstheme="minorHAnsi"/>
          <w:b/>
        </w:rPr>
      </w:pPr>
    </w:p>
    <w:p w:rsidR="00B25AEC" w:rsidRDefault="0092735D" w:rsidP="0092735D">
      <w:pPr>
        <w:jc w:val="center"/>
        <w:rPr>
          <w:rFonts w:cstheme="minorHAnsi"/>
          <w:b/>
          <w:sz w:val="26"/>
          <w:szCs w:val="26"/>
        </w:rPr>
      </w:pPr>
      <w:r w:rsidRPr="0092735D">
        <w:rPr>
          <w:rFonts w:cstheme="minorHAnsi"/>
          <w:b/>
          <w:sz w:val="26"/>
          <w:szCs w:val="26"/>
        </w:rPr>
        <w:t>APPENDIX</w:t>
      </w:r>
      <w:r w:rsidR="00B25AEC" w:rsidRPr="0092735D">
        <w:rPr>
          <w:rFonts w:cstheme="minorHAnsi"/>
          <w:b/>
          <w:sz w:val="26"/>
          <w:szCs w:val="26"/>
        </w:rPr>
        <w:t xml:space="preserve"> 2</w:t>
      </w:r>
    </w:p>
    <w:p w:rsidR="0092735D" w:rsidRPr="0092735D" w:rsidRDefault="0092735D" w:rsidP="00BF3D12">
      <w:pPr>
        <w:jc w:val="center"/>
        <w:rPr>
          <w:rFonts w:cstheme="minorHAnsi"/>
          <w:b/>
          <w:sz w:val="26"/>
          <w:szCs w:val="26"/>
        </w:rPr>
      </w:pPr>
      <w:r>
        <w:rPr>
          <w:rFonts w:cstheme="minorHAnsi"/>
          <w:b/>
          <w:sz w:val="26"/>
          <w:szCs w:val="26"/>
        </w:rPr>
        <w:t>SELECTION OF RESEARCH SUPPORTING UPSTART SCOTLAND’S CASE</w:t>
      </w:r>
      <w:r w:rsidR="00BF3D12">
        <w:rPr>
          <w:rFonts w:cstheme="minorHAnsi"/>
          <w:b/>
          <w:sz w:val="26"/>
          <w:szCs w:val="26"/>
        </w:rPr>
        <w:t xml:space="preserve"> AGAINST EARLY FORMAL LEARNING AND ASSESSMENT OF LITERACY/NUMERACY SKILLS </w:t>
      </w:r>
    </w:p>
    <w:p w:rsidR="00B25AEC" w:rsidRPr="0092735D" w:rsidRDefault="00B25AEC" w:rsidP="00BF3D12">
      <w:pPr>
        <w:pStyle w:val="NormalWeb"/>
        <w:shd w:val="clear" w:color="auto" w:fill="FFFFFF"/>
        <w:spacing w:before="180" w:beforeAutospacing="0" w:after="180" w:afterAutospacing="0"/>
        <w:textAlignment w:val="baseline"/>
        <w:rPr>
          <w:rFonts w:asciiTheme="minorHAnsi" w:hAnsiTheme="minorHAnsi" w:cstheme="minorHAnsi"/>
          <w:color w:val="111111"/>
          <w:sz w:val="22"/>
          <w:szCs w:val="22"/>
        </w:rPr>
      </w:pPr>
      <w:r w:rsidRPr="0092735D">
        <w:rPr>
          <w:rFonts w:asciiTheme="minorHAnsi" w:hAnsiTheme="minorHAnsi" w:cstheme="minorHAnsi"/>
          <w:color w:val="111111"/>
          <w:sz w:val="22"/>
          <w:szCs w:val="22"/>
        </w:rPr>
        <w:t>There are of our knowledge NO longitudinal studies showing that an early start on formal education confers a long-term advantage. The following research – which indicates t</w:t>
      </w:r>
      <w:r w:rsidR="00B40466" w:rsidRPr="0092735D">
        <w:rPr>
          <w:rFonts w:asciiTheme="minorHAnsi" w:hAnsiTheme="minorHAnsi" w:cstheme="minorHAnsi"/>
          <w:color w:val="111111"/>
          <w:sz w:val="22"/>
          <w:szCs w:val="22"/>
        </w:rPr>
        <w:t xml:space="preserve">hat it is counter-productive – </w:t>
      </w:r>
      <w:r w:rsidRPr="0092735D">
        <w:rPr>
          <w:rFonts w:asciiTheme="minorHAnsi" w:hAnsiTheme="minorHAnsi" w:cstheme="minorHAnsi"/>
          <w:color w:val="111111"/>
          <w:sz w:val="22"/>
          <w:szCs w:val="22"/>
        </w:rPr>
        <w:t>is from early-start English-speaking countries:</w:t>
      </w:r>
    </w:p>
    <w:p w:rsidR="00B25AEC" w:rsidRPr="0092735D" w:rsidRDefault="003D5312" w:rsidP="00BF3D12">
      <w:pPr>
        <w:numPr>
          <w:ilvl w:val="0"/>
          <w:numId w:val="22"/>
        </w:numPr>
        <w:shd w:val="clear" w:color="auto" w:fill="FFFFFF"/>
        <w:spacing w:after="0"/>
        <w:ind w:left="480"/>
        <w:textAlignment w:val="baseline"/>
        <w:rPr>
          <w:rFonts w:cstheme="minorHAnsi"/>
          <w:color w:val="111111"/>
        </w:rPr>
      </w:pPr>
      <w:hyperlink r:id="rId24" w:tgtFrame="_blank" w:history="1">
        <w:r w:rsidR="00B25AEC" w:rsidRPr="0092735D">
          <w:rPr>
            <w:rStyle w:val="Hyperlink"/>
            <w:rFonts w:cstheme="minorHAnsi"/>
            <w:color w:val="3366FF"/>
            <w:bdr w:val="none" w:sz="0" w:space="0" w:color="auto" w:frame="1"/>
          </w:rPr>
          <w:t>‘Early educational milestones as predictors of life-long academic achievement, mid-life adjustment, and longevity’</w:t>
        </w:r>
      </w:hyperlink>
      <w:r w:rsidR="00B25AEC" w:rsidRPr="0092735D">
        <w:rPr>
          <w:rFonts w:cstheme="minorHAnsi"/>
          <w:color w:val="111111"/>
        </w:rPr>
        <w:t> by Margaret Kern and Howard S Friedman in</w:t>
      </w:r>
      <w:r w:rsidR="00B25AEC" w:rsidRPr="0092735D">
        <w:rPr>
          <w:rFonts w:cstheme="minorHAnsi"/>
          <w:i/>
          <w:iCs/>
          <w:color w:val="111111"/>
          <w:bdr w:val="none" w:sz="0" w:space="0" w:color="auto" w:frame="1"/>
        </w:rPr>
        <w:t> Journal of Applied Developmental Psychology</w:t>
      </w:r>
      <w:r w:rsidR="00B25AEC" w:rsidRPr="0092735D">
        <w:rPr>
          <w:rFonts w:cstheme="minorHAnsi"/>
          <w:color w:val="111111"/>
        </w:rPr>
        <w:t>, 2008 found that ‘early school entry was associated with less educational attainment, worse midlife adjustment, and most importantly, increased mortality risk’.  The subjects were high-ability, middle-class Californians. (The findings were later included in</w:t>
      </w:r>
      <w:r w:rsidR="00B25AEC" w:rsidRPr="0092735D">
        <w:rPr>
          <w:rFonts w:cstheme="minorHAnsi"/>
          <w:i/>
          <w:iCs/>
          <w:color w:val="111111"/>
          <w:bdr w:val="none" w:sz="0" w:space="0" w:color="auto" w:frame="1"/>
        </w:rPr>
        <w:t> The Longevity Project</w:t>
      </w:r>
      <w:r w:rsidR="00B25AEC" w:rsidRPr="0092735D">
        <w:rPr>
          <w:rFonts w:cstheme="minorHAnsi"/>
          <w:color w:val="111111"/>
        </w:rPr>
        <w:t> by Howard Friedman and Lesley Martin (Penguin, 2011)</w:t>
      </w:r>
    </w:p>
    <w:p w:rsidR="00B25AEC" w:rsidRPr="0092735D" w:rsidRDefault="00B25AEC" w:rsidP="00BF3D12">
      <w:pPr>
        <w:shd w:val="clear" w:color="auto" w:fill="FFFFFF"/>
        <w:spacing w:after="0"/>
        <w:ind w:left="480"/>
        <w:textAlignment w:val="baseline"/>
        <w:rPr>
          <w:rFonts w:cstheme="minorHAnsi"/>
          <w:color w:val="111111"/>
        </w:rPr>
      </w:pPr>
    </w:p>
    <w:p w:rsidR="00B25AEC" w:rsidRPr="0092735D" w:rsidRDefault="00B25AEC" w:rsidP="00BF3D12">
      <w:pPr>
        <w:numPr>
          <w:ilvl w:val="0"/>
          <w:numId w:val="22"/>
        </w:numPr>
        <w:shd w:val="clear" w:color="auto" w:fill="FFFFFF"/>
        <w:spacing w:after="0"/>
        <w:ind w:left="480"/>
        <w:textAlignment w:val="baseline"/>
        <w:rPr>
          <w:rFonts w:cstheme="minorHAnsi"/>
          <w:color w:val="111111"/>
        </w:rPr>
      </w:pPr>
      <w:r w:rsidRPr="0092735D">
        <w:rPr>
          <w:rFonts w:cstheme="minorHAnsi"/>
          <w:color w:val="3366FF"/>
          <w:bdr w:val="none" w:sz="0" w:space="0" w:color="auto" w:frame="1"/>
        </w:rPr>
        <w:t>‘</w:t>
      </w:r>
      <w:hyperlink r:id="rId25" w:tgtFrame="_blank" w:history="1">
        <w:r w:rsidRPr="0092735D">
          <w:rPr>
            <w:rStyle w:val="Hyperlink"/>
            <w:rFonts w:cstheme="minorHAnsi"/>
            <w:color w:val="3366FF"/>
            <w:bdr w:val="none" w:sz="0" w:space="0" w:color="auto" w:frame="1"/>
          </w:rPr>
          <w:t>Moving Up the Grades: Relationships Between Preschool Model and Later School Success</w:t>
        </w:r>
      </w:hyperlink>
      <w:r w:rsidRPr="0092735D">
        <w:rPr>
          <w:rFonts w:cstheme="minorHAnsi"/>
          <w:color w:val="3366FF"/>
          <w:bdr w:val="none" w:sz="0" w:space="0" w:color="auto" w:frame="1"/>
        </w:rPr>
        <w:t>‘</w:t>
      </w:r>
      <w:r w:rsidRPr="0092735D">
        <w:rPr>
          <w:rFonts w:cstheme="minorHAnsi"/>
          <w:color w:val="111111"/>
        </w:rPr>
        <w:t> by Rebecca Marcon in</w:t>
      </w:r>
      <w:r w:rsidRPr="0092735D">
        <w:rPr>
          <w:rFonts w:cstheme="minorHAnsi"/>
          <w:i/>
          <w:iCs/>
          <w:color w:val="111111"/>
          <w:bdr w:val="none" w:sz="0" w:space="0" w:color="auto" w:frame="1"/>
        </w:rPr>
        <w:t> Early Childhood Research and Practice</w:t>
      </w:r>
      <w:r w:rsidRPr="0092735D">
        <w:rPr>
          <w:rFonts w:cstheme="minorHAnsi"/>
          <w:color w:val="111111"/>
        </w:rPr>
        <w:t>, 2002 looked at two groups of black American children, one taught formally at age 5 and one allowed to play.  Although the first group began school at an academic advantage, this decreased as time went on and by the age of 11 Group 1 was performing less well than the children who had begun formal education later.</w:t>
      </w:r>
    </w:p>
    <w:p w:rsidR="00B25AEC" w:rsidRPr="0092735D" w:rsidRDefault="00B25AEC" w:rsidP="00BF3D12">
      <w:pPr>
        <w:shd w:val="clear" w:color="auto" w:fill="FFFFFF"/>
        <w:spacing w:after="0"/>
        <w:ind w:left="480"/>
        <w:textAlignment w:val="baseline"/>
        <w:rPr>
          <w:rFonts w:cstheme="minorHAnsi"/>
          <w:color w:val="111111"/>
        </w:rPr>
      </w:pPr>
    </w:p>
    <w:p w:rsidR="00B25AEC" w:rsidRDefault="00B25AEC" w:rsidP="00BF3D12">
      <w:pPr>
        <w:numPr>
          <w:ilvl w:val="0"/>
          <w:numId w:val="22"/>
        </w:numPr>
        <w:shd w:val="clear" w:color="auto" w:fill="FFFFFF"/>
        <w:spacing w:after="0"/>
        <w:ind w:left="480"/>
        <w:textAlignment w:val="baseline"/>
        <w:rPr>
          <w:rFonts w:cstheme="minorHAnsi"/>
          <w:color w:val="111111"/>
        </w:rPr>
      </w:pPr>
      <w:r w:rsidRPr="0092735D">
        <w:rPr>
          <w:rFonts w:cstheme="minorHAnsi"/>
          <w:b/>
          <w:bCs/>
          <w:i/>
          <w:iCs/>
          <w:color w:val="111111"/>
          <w:bdr w:val="none" w:sz="0" w:space="0" w:color="auto" w:frame="1"/>
        </w:rPr>
        <w:t>Lasting Differences: The High/Scope Preschool Curriculum Comparison Study through Age 27</w:t>
      </w:r>
      <w:r w:rsidRPr="0092735D">
        <w:rPr>
          <w:rFonts w:cstheme="minorHAnsi"/>
          <w:color w:val="111111"/>
        </w:rPr>
        <w:t xml:space="preserve"> by L </w:t>
      </w:r>
      <w:proofErr w:type="spellStart"/>
      <w:r w:rsidRPr="0092735D">
        <w:rPr>
          <w:rFonts w:cstheme="minorHAnsi"/>
          <w:color w:val="111111"/>
        </w:rPr>
        <w:t>Schweinhart</w:t>
      </w:r>
      <w:proofErr w:type="spellEnd"/>
      <w:r w:rsidRPr="0092735D">
        <w:rPr>
          <w:rFonts w:cstheme="minorHAnsi"/>
          <w:color w:val="111111"/>
        </w:rPr>
        <w:t xml:space="preserve"> and D.P. Weikart (Monographs of the High/Scope Educational Research Foundation. No. 10. Ypsilanti, MI. High/Scope Press, 1993).  This project followed three groups of disadvantaged children in the USA who had different educational experiences between 5 and 6 (A – structured teaching; B – free play; C play-based learning + daily structured discussion with the teacher).  Group A experienced many more emotional, social and behavioural problems during their subsequent school careers and more problems in social adjustment during adulthood.</w:t>
      </w:r>
    </w:p>
    <w:p w:rsidR="00BF3D12" w:rsidRPr="00BF3D12" w:rsidRDefault="00BF3D12" w:rsidP="00BF3D12">
      <w:pPr>
        <w:shd w:val="clear" w:color="auto" w:fill="FFFFFF"/>
        <w:spacing w:after="0"/>
        <w:textAlignment w:val="baseline"/>
        <w:rPr>
          <w:rFonts w:cstheme="minorHAnsi"/>
          <w:color w:val="111111"/>
        </w:rPr>
      </w:pPr>
    </w:p>
    <w:p w:rsidR="00B25AEC" w:rsidRPr="0092735D" w:rsidRDefault="00B25AEC" w:rsidP="00BF3D12">
      <w:pPr>
        <w:numPr>
          <w:ilvl w:val="0"/>
          <w:numId w:val="22"/>
        </w:numPr>
        <w:shd w:val="clear" w:color="auto" w:fill="FFFFFF"/>
        <w:spacing w:after="0"/>
        <w:ind w:left="480"/>
        <w:textAlignment w:val="baseline"/>
        <w:rPr>
          <w:rFonts w:cstheme="minorHAnsi"/>
          <w:color w:val="111111"/>
        </w:rPr>
      </w:pPr>
      <w:r w:rsidRPr="0092735D">
        <w:rPr>
          <w:rFonts w:cstheme="minorHAnsi"/>
          <w:color w:val="3366FF"/>
          <w:bdr w:val="none" w:sz="0" w:space="0" w:color="auto" w:frame="1"/>
          <w:shd w:val="clear" w:color="auto" w:fill="FFFFFF"/>
        </w:rPr>
        <w:t>‘</w:t>
      </w:r>
      <w:hyperlink r:id="rId26" w:tgtFrame="_blank" w:history="1">
        <w:r w:rsidRPr="0092735D">
          <w:rPr>
            <w:rStyle w:val="Hyperlink"/>
            <w:rFonts w:cstheme="minorHAnsi"/>
            <w:color w:val="3366FF"/>
            <w:bdr w:val="none" w:sz="0" w:space="0" w:color="auto" w:frame="1"/>
            <w:shd w:val="clear" w:color="auto" w:fill="FFFFFF"/>
          </w:rPr>
          <w:t>Pathways to Reading: The Role of Oral Language in the Transition to Reading</w:t>
        </w:r>
      </w:hyperlink>
      <w:r w:rsidRPr="0092735D">
        <w:rPr>
          <w:rFonts w:cstheme="minorHAnsi"/>
          <w:color w:val="3366FF"/>
          <w:bdr w:val="none" w:sz="0" w:space="0" w:color="auto" w:frame="1"/>
          <w:shd w:val="clear" w:color="auto" w:fill="FFFFFF"/>
        </w:rPr>
        <w:t>‘</w:t>
      </w:r>
      <w:r w:rsidRPr="0092735D">
        <w:rPr>
          <w:rFonts w:cstheme="minorHAnsi"/>
          <w:color w:val="111111"/>
          <w:shd w:val="clear" w:color="auto" w:fill="FFFFFF"/>
        </w:rPr>
        <w:t> by the National Institute of Child Health and Development’s Early Child Care Research Network in</w:t>
      </w:r>
      <w:r w:rsidRPr="0092735D">
        <w:rPr>
          <w:rFonts w:cstheme="minorHAnsi"/>
          <w:i/>
          <w:iCs/>
          <w:color w:val="111111"/>
          <w:bdr w:val="none" w:sz="0" w:space="0" w:color="auto" w:frame="1"/>
          <w:shd w:val="clear" w:color="auto" w:fill="FFFFFF"/>
        </w:rPr>
        <w:t> Developmental Psychology,</w:t>
      </w:r>
      <w:r w:rsidRPr="0092735D">
        <w:rPr>
          <w:rFonts w:cstheme="minorHAnsi"/>
          <w:color w:val="111111"/>
          <w:shd w:val="clear" w:color="auto" w:fill="FFFFFF"/>
        </w:rPr>
        <w:t xml:space="preserve"> 2005. This concluded </w:t>
      </w:r>
      <w:proofErr w:type="gramStart"/>
      <w:r w:rsidRPr="0092735D">
        <w:rPr>
          <w:rFonts w:cstheme="minorHAnsi"/>
          <w:color w:val="111111"/>
          <w:shd w:val="clear" w:color="auto" w:fill="FFFFFF"/>
        </w:rPr>
        <w:t>that  ‘</w:t>
      </w:r>
      <w:proofErr w:type="gramEnd"/>
      <w:r w:rsidRPr="0092735D">
        <w:rPr>
          <w:rFonts w:cstheme="minorHAnsi"/>
          <w:color w:val="111111"/>
          <w:shd w:val="clear" w:color="auto" w:fill="FFFFFF"/>
        </w:rPr>
        <w:t>environments rich in language stimulation and conversation will not only build general language skills but will also have the positive consequence of supplementing vocabulary and metalinguistic skills’. The reverse is not necessarily true. That is, simply teaching vocabulary and phonemic awareness, although perhaps necessary, would not be sufficient to buttress general language skills.</w:t>
      </w:r>
    </w:p>
    <w:p w:rsidR="00B25AEC" w:rsidRPr="0092735D" w:rsidRDefault="00B25AEC" w:rsidP="00BF3D12">
      <w:pPr>
        <w:pStyle w:val="ListParagraph"/>
        <w:rPr>
          <w:rFonts w:cstheme="minorHAnsi"/>
          <w:color w:val="3366FF"/>
          <w:bdr w:val="none" w:sz="0" w:space="0" w:color="auto" w:frame="1"/>
          <w:shd w:val="clear" w:color="auto" w:fill="FFFFFF"/>
        </w:rPr>
      </w:pPr>
    </w:p>
    <w:p w:rsidR="00B25AEC" w:rsidRPr="0092735D" w:rsidRDefault="00B25AEC" w:rsidP="00BF3D12">
      <w:pPr>
        <w:numPr>
          <w:ilvl w:val="0"/>
          <w:numId w:val="22"/>
        </w:numPr>
        <w:shd w:val="clear" w:color="auto" w:fill="FFFFFF"/>
        <w:spacing w:after="0"/>
        <w:ind w:left="480"/>
        <w:textAlignment w:val="baseline"/>
        <w:rPr>
          <w:rFonts w:cstheme="minorHAnsi"/>
          <w:color w:val="111111"/>
        </w:rPr>
      </w:pPr>
      <w:r w:rsidRPr="0092735D">
        <w:rPr>
          <w:rFonts w:cstheme="minorHAnsi"/>
          <w:color w:val="3366FF"/>
          <w:bdr w:val="none" w:sz="0" w:space="0" w:color="auto" w:frame="1"/>
          <w:shd w:val="clear" w:color="auto" w:fill="FFFFFF"/>
        </w:rPr>
        <w:t>‘</w:t>
      </w:r>
      <w:hyperlink r:id="rId27" w:tgtFrame="_blank" w:history="1">
        <w:r w:rsidRPr="0092735D">
          <w:rPr>
            <w:rStyle w:val="Hyperlink"/>
            <w:rFonts w:cstheme="minorHAnsi"/>
            <w:color w:val="3366FF"/>
            <w:bdr w:val="none" w:sz="0" w:space="0" w:color="auto" w:frame="1"/>
            <w:shd w:val="clear" w:color="auto" w:fill="FFFFFF"/>
          </w:rPr>
          <w:t>School Readiness: Integration of Cognition and Emotion in a Neurobiological Conceptualization of Child Functioning at School Entry</w:t>
        </w:r>
      </w:hyperlink>
      <w:r w:rsidRPr="0092735D">
        <w:rPr>
          <w:rFonts w:cstheme="minorHAnsi"/>
          <w:color w:val="3366FF"/>
          <w:bdr w:val="none" w:sz="0" w:space="0" w:color="auto" w:frame="1"/>
          <w:shd w:val="clear" w:color="auto" w:fill="FFFFFF"/>
        </w:rPr>
        <w:t>‘</w:t>
      </w:r>
      <w:r w:rsidRPr="0092735D">
        <w:rPr>
          <w:rFonts w:cstheme="minorHAnsi"/>
          <w:color w:val="111111"/>
          <w:shd w:val="clear" w:color="auto" w:fill="FFFFFF"/>
        </w:rPr>
        <w:t> by C Blair in</w:t>
      </w:r>
      <w:r w:rsidRPr="0092735D">
        <w:rPr>
          <w:rFonts w:cstheme="minorHAnsi"/>
          <w:i/>
          <w:iCs/>
          <w:color w:val="111111"/>
          <w:bdr w:val="none" w:sz="0" w:space="0" w:color="auto" w:frame="1"/>
          <w:shd w:val="clear" w:color="auto" w:fill="FFFFFF"/>
        </w:rPr>
        <w:t> American Psychologist</w:t>
      </w:r>
      <w:r w:rsidRPr="0092735D">
        <w:rPr>
          <w:rFonts w:cstheme="minorHAnsi"/>
          <w:color w:val="111111"/>
          <w:shd w:val="clear" w:color="auto" w:fill="FFFFFF"/>
        </w:rPr>
        <w:t> 57, (2002)  US research review</w:t>
      </w:r>
    </w:p>
    <w:p w:rsidR="00B25AEC" w:rsidRPr="0092735D" w:rsidRDefault="00B25AEC" w:rsidP="00BF3D12">
      <w:pPr>
        <w:pStyle w:val="ListParagraph"/>
        <w:rPr>
          <w:rFonts w:cstheme="minorHAnsi"/>
          <w:color w:val="3366FF"/>
          <w:bdr w:val="none" w:sz="0" w:space="0" w:color="auto" w:frame="1"/>
          <w:shd w:val="clear" w:color="auto" w:fill="FFFFFF"/>
        </w:rPr>
      </w:pPr>
    </w:p>
    <w:p w:rsidR="00B25AEC" w:rsidRPr="0092735D" w:rsidRDefault="00B25AEC" w:rsidP="00BF3D12">
      <w:pPr>
        <w:numPr>
          <w:ilvl w:val="0"/>
          <w:numId w:val="22"/>
        </w:numPr>
        <w:shd w:val="clear" w:color="auto" w:fill="FFFFFF"/>
        <w:spacing w:after="0"/>
        <w:ind w:left="480"/>
        <w:textAlignment w:val="baseline"/>
        <w:rPr>
          <w:rFonts w:cstheme="minorHAnsi"/>
          <w:color w:val="111111"/>
        </w:rPr>
      </w:pPr>
      <w:r w:rsidRPr="0092735D">
        <w:rPr>
          <w:rFonts w:cstheme="minorHAnsi"/>
          <w:color w:val="3366FF"/>
          <w:bdr w:val="none" w:sz="0" w:space="0" w:color="auto" w:frame="1"/>
          <w:shd w:val="clear" w:color="auto" w:fill="FFFFFF"/>
        </w:rPr>
        <w:t>‘</w:t>
      </w:r>
      <w:hyperlink r:id="rId28" w:tgtFrame="_blank" w:history="1">
        <w:r w:rsidRPr="0092735D">
          <w:rPr>
            <w:rStyle w:val="Hyperlink"/>
            <w:rFonts w:cstheme="minorHAnsi"/>
            <w:color w:val="3366FF"/>
            <w:bdr w:val="none" w:sz="0" w:space="0" w:color="auto" w:frame="1"/>
            <w:shd w:val="clear" w:color="auto" w:fill="FFFFFF"/>
          </w:rPr>
          <w:t>The effect of school entrance age on academic achievement and social-emotional and emotional adjustment of children</w:t>
        </w:r>
      </w:hyperlink>
      <w:r w:rsidRPr="0092735D">
        <w:rPr>
          <w:rFonts w:cstheme="minorHAnsi"/>
          <w:color w:val="3366FF"/>
          <w:bdr w:val="none" w:sz="0" w:space="0" w:color="auto" w:frame="1"/>
          <w:shd w:val="clear" w:color="auto" w:fill="FFFFFF"/>
        </w:rPr>
        <w:t>‘</w:t>
      </w:r>
      <w:r w:rsidRPr="0092735D">
        <w:rPr>
          <w:rFonts w:cstheme="minorHAnsi"/>
          <w:color w:val="111111"/>
          <w:shd w:val="clear" w:color="auto" w:fill="FFFFFF"/>
        </w:rPr>
        <w:t xml:space="preserve"> by </w:t>
      </w:r>
      <w:proofErr w:type="spellStart"/>
      <w:r w:rsidRPr="0092735D">
        <w:rPr>
          <w:rFonts w:cstheme="minorHAnsi"/>
          <w:color w:val="111111"/>
          <w:shd w:val="clear" w:color="auto" w:fill="FFFFFF"/>
        </w:rPr>
        <w:t>Brenitz</w:t>
      </w:r>
      <w:proofErr w:type="spellEnd"/>
      <w:r w:rsidRPr="0092735D">
        <w:rPr>
          <w:rFonts w:cstheme="minorHAnsi"/>
          <w:color w:val="111111"/>
          <w:shd w:val="clear" w:color="auto" w:fill="FFFFFF"/>
        </w:rPr>
        <w:t xml:space="preserve"> Z and </w:t>
      </w:r>
      <w:proofErr w:type="spellStart"/>
      <w:r w:rsidRPr="0092735D">
        <w:rPr>
          <w:rFonts w:cstheme="minorHAnsi"/>
          <w:color w:val="111111"/>
          <w:shd w:val="clear" w:color="auto" w:fill="FFFFFF"/>
        </w:rPr>
        <w:t>Teltsch</w:t>
      </w:r>
      <w:proofErr w:type="spellEnd"/>
      <w:r w:rsidRPr="0092735D">
        <w:rPr>
          <w:rFonts w:cstheme="minorHAnsi"/>
          <w:color w:val="111111"/>
          <w:shd w:val="clear" w:color="auto" w:fill="FFFFFF"/>
        </w:rPr>
        <w:t xml:space="preserve"> T in</w:t>
      </w:r>
      <w:r w:rsidRPr="0092735D">
        <w:rPr>
          <w:rFonts w:cstheme="minorHAnsi"/>
          <w:i/>
          <w:iCs/>
          <w:color w:val="111111"/>
          <w:bdr w:val="none" w:sz="0" w:space="0" w:color="auto" w:frame="1"/>
          <w:shd w:val="clear" w:color="auto" w:fill="FFFFFF"/>
        </w:rPr>
        <w:t> Psychology in the Schools,</w:t>
      </w:r>
      <w:r w:rsidRPr="0092735D">
        <w:rPr>
          <w:rFonts w:cstheme="minorHAnsi"/>
          <w:color w:val="111111"/>
          <w:shd w:val="clear" w:color="auto" w:fill="FFFFFF"/>
        </w:rPr>
        <w:t> 1989</w:t>
      </w:r>
    </w:p>
    <w:p w:rsidR="00B25AEC" w:rsidRPr="0092735D" w:rsidRDefault="00B25AEC" w:rsidP="00BF3D12">
      <w:pPr>
        <w:rPr>
          <w:rFonts w:cstheme="minorHAnsi"/>
          <w:i/>
          <w:iCs/>
          <w:color w:val="3366FF"/>
          <w:bdr w:val="none" w:sz="0" w:space="0" w:color="auto" w:frame="1"/>
          <w:shd w:val="clear" w:color="auto" w:fill="FFFFFF"/>
        </w:rPr>
      </w:pPr>
    </w:p>
    <w:p w:rsidR="00B25AEC" w:rsidRPr="0092735D" w:rsidRDefault="003D5312" w:rsidP="00BF3D12">
      <w:pPr>
        <w:numPr>
          <w:ilvl w:val="0"/>
          <w:numId w:val="22"/>
        </w:numPr>
        <w:shd w:val="clear" w:color="auto" w:fill="FFFFFF"/>
        <w:spacing w:after="0"/>
        <w:ind w:left="480"/>
        <w:textAlignment w:val="baseline"/>
        <w:rPr>
          <w:rFonts w:cstheme="minorHAnsi"/>
          <w:color w:val="111111"/>
        </w:rPr>
      </w:pPr>
      <w:hyperlink r:id="rId29" w:tgtFrame="_blank" w:history="1">
        <w:r w:rsidR="00B25AEC" w:rsidRPr="0092735D">
          <w:rPr>
            <w:rStyle w:val="Hyperlink"/>
            <w:rFonts w:cstheme="minorHAnsi"/>
            <w:i/>
            <w:iCs/>
            <w:color w:val="3366FF"/>
            <w:bdr w:val="none" w:sz="0" w:space="0" w:color="auto" w:frame="1"/>
            <w:shd w:val="clear" w:color="auto" w:fill="FFFFFF"/>
          </w:rPr>
          <w:t>Lively Minds: distinctions between intellectual and academic goals for young children</w:t>
        </w:r>
      </w:hyperlink>
      <w:r w:rsidR="00B25AEC" w:rsidRPr="0092735D">
        <w:rPr>
          <w:rFonts w:cstheme="minorHAnsi"/>
          <w:color w:val="111111"/>
          <w:shd w:val="clear" w:color="auto" w:fill="FFFFFF"/>
        </w:rPr>
        <w:t> by Lillian C Katz, University of Illinois (DEY, 2015)</w:t>
      </w:r>
    </w:p>
    <w:p w:rsidR="00B25AEC" w:rsidRPr="0092735D" w:rsidRDefault="00B25AEC" w:rsidP="00BF3D12">
      <w:pPr>
        <w:pStyle w:val="ListParagraph"/>
        <w:rPr>
          <w:rFonts w:cstheme="minorHAnsi"/>
          <w:color w:val="111111"/>
          <w:shd w:val="clear" w:color="auto" w:fill="FFFFFF"/>
        </w:rPr>
      </w:pPr>
    </w:p>
    <w:p w:rsidR="00B25AEC" w:rsidRPr="0092735D" w:rsidRDefault="003D5312" w:rsidP="00BF3D12">
      <w:pPr>
        <w:numPr>
          <w:ilvl w:val="0"/>
          <w:numId w:val="22"/>
        </w:numPr>
        <w:shd w:val="clear" w:color="auto" w:fill="FFFFFF"/>
        <w:spacing w:after="0"/>
        <w:ind w:left="480"/>
        <w:textAlignment w:val="baseline"/>
        <w:rPr>
          <w:rFonts w:cstheme="minorHAnsi"/>
          <w:color w:val="111111"/>
        </w:rPr>
      </w:pPr>
      <w:hyperlink r:id="rId30" w:tgtFrame="_blank" w:history="1">
        <w:r w:rsidR="00B25AEC" w:rsidRPr="0092735D">
          <w:rPr>
            <w:rStyle w:val="Hyperlink"/>
            <w:rFonts w:cstheme="minorHAnsi"/>
            <w:i/>
            <w:iCs/>
            <w:color w:val="3366FF"/>
            <w:bdr w:val="none" w:sz="0" w:space="0" w:color="auto" w:frame="1"/>
            <w:shd w:val="clear" w:color="auto" w:fill="FFFFFF"/>
          </w:rPr>
          <w:t>‘Early Social and Emotional Functioning and Public Health: the relationship between kindergarten social competence and future wellness’</w:t>
        </w:r>
      </w:hyperlink>
      <w:r w:rsidR="00B25AEC" w:rsidRPr="0092735D">
        <w:rPr>
          <w:rStyle w:val="Emphasis"/>
          <w:rFonts w:cstheme="minorHAnsi"/>
          <w:color w:val="3366FF"/>
          <w:bdr w:val="none" w:sz="0" w:space="0" w:color="auto" w:frame="1"/>
          <w:shd w:val="clear" w:color="auto" w:fill="FFFFFF"/>
        </w:rPr>
        <w:t> </w:t>
      </w:r>
      <w:r w:rsidR="00B25AEC" w:rsidRPr="0092735D">
        <w:rPr>
          <w:rFonts w:cstheme="minorHAnsi"/>
          <w:color w:val="111111"/>
          <w:shd w:val="clear" w:color="auto" w:fill="FFFFFF"/>
        </w:rPr>
        <w:t>by Damon E Jones PhD et al in American Journal of Public Health, online July 15th 2015 showed that, in a twenty year study, teacher-rated social competence in kindergarten [age 5] was a consistent and significant indicator of both positive and negative future outcomes across all major domains: education, employment, criminal justice, substance use and mental health.</w:t>
      </w:r>
      <w:bookmarkStart w:id="1" w:name="seven"/>
      <w:bookmarkEnd w:id="1"/>
      <w:r w:rsidR="00B25AEC" w:rsidRPr="0092735D">
        <w:rPr>
          <w:rFonts w:cstheme="minorHAnsi"/>
          <w:color w:val="111111"/>
        </w:rPr>
        <w:br/>
      </w:r>
      <w:r w:rsidR="00B25AEC" w:rsidRPr="0092735D">
        <w:rPr>
          <w:rFonts w:cstheme="minorHAnsi"/>
          <w:color w:val="111111"/>
          <w:shd w:val="clear" w:color="auto" w:fill="FFFFFF"/>
        </w:rPr>
        <w:t>(On the same day the </w:t>
      </w:r>
      <w:hyperlink r:id="rId31" w:tgtFrame="_blank" w:history="1">
        <w:r w:rsidR="00B25AEC" w:rsidRPr="0092735D">
          <w:rPr>
            <w:rStyle w:val="Hyperlink"/>
            <w:rFonts w:cstheme="minorHAnsi"/>
            <w:color w:val="3366FF"/>
            <w:bdr w:val="none" w:sz="0" w:space="0" w:color="auto" w:frame="1"/>
            <w:shd w:val="clear" w:color="auto" w:fill="FFFFFF"/>
          </w:rPr>
          <w:t>BBC reported a survey of 1,180 UK head teachers</w:t>
        </w:r>
      </w:hyperlink>
      <w:r w:rsidR="00B25AEC" w:rsidRPr="0092735D">
        <w:rPr>
          <w:rFonts w:cstheme="minorHAnsi"/>
          <w:color w:val="111111"/>
          <w:shd w:val="clear" w:color="auto" w:fill="FFFFFF"/>
        </w:rPr>
        <w:t>, in which 66% rated pupils’ mental health as a major concern.)</w:t>
      </w:r>
    </w:p>
    <w:p w:rsidR="00B25AEC" w:rsidRPr="0092735D" w:rsidRDefault="00B25AEC" w:rsidP="00BF3D12">
      <w:pPr>
        <w:pStyle w:val="ListParagraph"/>
        <w:rPr>
          <w:rFonts w:cstheme="minorHAnsi"/>
        </w:rPr>
      </w:pPr>
    </w:p>
    <w:p w:rsidR="00A63072" w:rsidRPr="0092735D" w:rsidRDefault="003D5312" w:rsidP="00BF3D12">
      <w:pPr>
        <w:numPr>
          <w:ilvl w:val="0"/>
          <w:numId w:val="22"/>
        </w:numPr>
        <w:shd w:val="clear" w:color="auto" w:fill="FFFFFF"/>
        <w:spacing w:after="0"/>
        <w:ind w:left="480"/>
        <w:textAlignment w:val="baseline"/>
        <w:rPr>
          <w:rFonts w:cstheme="minorHAnsi"/>
          <w:color w:val="111111"/>
        </w:rPr>
      </w:pPr>
      <w:hyperlink r:id="rId32" w:tgtFrame="_blank" w:history="1">
        <w:r w:rsidR="00B25AEC" w:rsidRPr="0092735D">
          <w:rPr>
            <w:rStyle w:val="Hyperlink"/>
            <w:rFonts w:cstheme="minorHAnsi"/>
            <w:color w:val="1E73BE"/>
            <w:bdr w:val="none" w:sz="0" w:space="0" w:color="auto" w:frame="1"/>
            <w:shd w:val="clear" w:color="auto" w:fill="FFFFFF"/>
          </w:rPr>
          <w:t>The Gift of Time: school starting age and mental health</w:t>
        </w:r>
      </w:hyperlink>
      <w:r w:rsidR="00B25AEC" w:rsidRPr="0092735D">
        <w:rPr>
          <w:rFonts w:cstheme="minorHAnsi"/>
          <w:color w:val="111111"/>
          <w:shd w:val="clear" w:color="auto" w:fill="FFFFFF"/>
        </w:rPr>
        <w:t xml:space="preserve"> by T Dee and S </w:t>
      </w:r>
      <w:proofErr w:type="spellStart"/>
      <w:proofErr w:type="gramStart"/>
      <w:r w:rsidR="00B25AEC" w:rsidRPr="0092735D">
        <w:rPr>
          <w:rFonts w:cstheme="minorHAnsi"/>
          <w:color w:val="111111"/>
          <w:shd w:val="clear" w:color="auto" w:fill="FFFFFF"/>
        </w:rPr>
        <w:t>Sievertsen</w:t>
      </w:r>
      <w:proofErr w:type="spellEnd"/>
      <w:r w:rsidR="00B25AEC" w:rsidRPr="0092735D">
        <w:rPr>
          <w:rFonts w:cstheme="minorHAnsi"/>
          <w:color w:val="111111"/>
          <w:shd w:val="clear" w:color="auto" w:fill="FFFFFF"/>
        </w:rPr>
        <w:t>  (</w:t>
      </w:r>
      <w:proofErr w:type="gramEnd"/>
      <w:r w:rsidR="00B25AEC" w:rsidRPr="0092735D">
        <w:rPr>
          <w:rFonts w:cstheme="minorHAnsi"/>
          <w:color w:val="111111"/>
          <w:shd w:val="clear" w:color="auto" w:fill="FFFFFF"/>
        </w:rPr>
        <w:t>National Bureau for Economic Research, October 2015). A </w:t>
      </w:r>
      <w:hyperlink r:id="rId33" w:tgtFrame="_blank" w:history="1">
        <w:r w:rsidR="00B25AEC" w:rsidRPr="0092735D">
          <w:rPr>
            <w:rStyle w:val="Hyperlink"/>
            <w:rFonts w:cstheme="minorHAnsi"/>
            <w:color w:val="1E73BE"/>
            <w:bdr w:val="none" w:sz="0" w:space="0" w:color="auto" w:frame="1"/>
            <w:shd w:val="clear" w:color="auto" w:fill="FFFFFF"/>
          </w:rPr>
          <w:t>follow-up report</w:t>
        </w:r>
      </w:hyperlink>
      <w:r w:rsidR="00B25AEC" w:rsidRPr="0092735D">
        <w:rPr>
          <w:rFonts w:cstheme="minorHAnsi"/>
          <w:color w:val="111111"/>
          <w:shd w:val="clear" w:color="auto" w:fill="FFFFFF"/>
        </w:rPr>
        <w:t> in 2018 showed that the benefits of delaying formal schooling had persisted until age 11.</w:t>
      </w:r>
    </w:p>
    <w:p w:rsidR="00A63072" w:rsidRPr="0092735D" w:rsidRDefault="00A63072" w:rsidP="00BF3D12">
      <w:pPr>
        <w:pStyle w:val="ListParagraph"/>
        <w:rPr>
          <w:rStyle w:val="Emphasis"/>
          <w:rFonts w:cstheme="minorHAnsi"/>
          <w:color w:val="3366FF"/>
          <w:bdr w:val="none" w:sz="0" w:space="0" w:color="auto" w:frame="1"/>
          <w:shd w:val="clear" w:color="auto" w:fill="FFFFFF"/>
        </w:rPr>
      </w:pPr>
    </w:p>
    <w:p w:rsidR="00A63072" w:rsidRPr="0092735D" w:rsidRDefault="003D5312" w:rsidP="00BF3D12">
      <w:pPr>
        <w:numPr>
          <w:ilvl w:val="0"/>
          <w:numId w:val="22"/>
        </w:numPr>
        <w:shd w:val="clear" w:color="auto" w:fill="FFFFFF"/>
        <w:spacing w:after="0"/>
        <w:ind w:left="480"/>
        <w:textAlignment w:val="baseline"/>
        <w:rPr>
          <w:rFonts w:cstheme="minorHAnsi"/>
          <w:color w:val="111111"/>
        </w:rPr>
      </w:pPr>
      <w:hyperlink r:id="rId34" w:tgtFrame="_blank" w:history="1">
        <w:r w:rsidR="00A63072" w:rsidRPr="0092735D">
          <w:rPr>
            <w:rStyle w:val="Hyperlink"/>
            <w:rFonts w:cstheme="minorHAnsi"/>
            <w:i/>
            <w:iCs/>
            <w:color w:val="3366FF"/>
            <w:bdr w:val="none" w:sz="0" w:space="0" w:color="auto" w:frame="1"/>
            <w:shd w:val="clear" w:color="auto" w:fill="FFFFFF"/>
          </w:rPr>
          <w:t>‘Children learning to read later catch up to children reading earlier’</w:t>
        </w:r>
      </w:hyperlink>
      <w:r w:rsidR="00A63072" w:rsidRPr="0092735D">
        <w:rPr>
          <w:rFonts w:cstheme="minorHAnsi"/>
          <w:color w:val="3366FF"/>
          <w:bdr w:val="none" w:sz="0" w:space="0" w:color="auto" w:frame="1"/>
          <w:shd w:val="clear" w:color="auto" w:fill="FFFFFF"/>
        </w:rPr>
        <w:t> </w:t>
      </w:r>
      <w:r w:rsidR="00A63072" w:rsidRPr="0092735D">
        <w:rPr>
          <w:rFonts w:cstheme="minorHAnsi"/>
          <w:color w:val="111111"/>
          <w:shd w:val="clear" w:color="auto" w:fill="FFFFFF"/>
        </w:rPr>
        <w:t xml:space="preserve">by Sebastian P </w:t>
      </w:r>
      <w:proofErr w:type="spellStart"/>
      <w:r w:rsidR="00A63072" w:rsidRPr="0092735D">
        <w:rPr>
          <w:rFonts w:cstheme="minorHAnsi"/>
          <w:color w:val="111111"/>
          <w:shd w:val="clear" w:color="auto" w:fill="FFFFFF"/>
        </w:rPr>
        <w:t>Suggate</w:t>
      </w:r>
      <w:proofErr w:type="spellEnd"/>
      <w:r w:rsidR="00A63072" w:rsidRPr="0092735D">
        <w:rPr>
          <w:rFonts w:cstheme="minorHAnsi"/>
          <w:color w:val="111111"/>
          <w:shd w:val="clear" w:color="auto" w:fill="FFFFFF"/>
        </w:rPr>
        <w:t xml:space="preserve">, Elizabeth A. </w:t>
      </w:r>
      <w:proofErr w:type="spellStart"/>
      <w:r w:rsidR="00A63072" w:rsidRPr="0092735D">
        <w:rPr>
          <w:rFonts w:cstheme="minorHAnsi"/>
          <w:color w:val="111111"/>
          <w:shd w:val="clear" w:color="auto" w:fill="FFFFFF"/>
        </w:rPr>
        <w:t>Schaughency</w:t>
      </w:r>
      <w:proofErr w:type="spellEnd"/>
      <w:r w:rsidR="00A63072" w:rsidRPr="0092735D">
        <w:rPr>
          <w:rFonts w:cstheme="minorHAnsi"/>
          <w:color w:val="111111"/>
          <w:shd w:val="clear" w:color="auto" w:fill="FFFFFF"/>
        </w:rPr>
        <w:t xml:space="preserve"> and Elaine Reese in</w:t>
      </w:r>
      <w:r w:rsidR="00A63072" w:rsidRPr="0092735D">
        <w:rPr>
          <w:rFonts w:cstheme="minorHAnsi"/>
          <w:i/>
          <w:iCs/>
          <w:color w:val="111111"/>
          <w:bdr w:val="none" w:sz="0" w:space="0" w:color="auto" w:frame="1"/>
          <w:shd w:val="clear" w:color="auto" w:fill="FFFFFF"/>
        </w:rPr>
        <w:t> Early Childhood Research Quarterly 28</w:t>
      </w:r>
      <w:r w:rsidR="00A63072" w:rsidRPr="0092735D">
        <w:rPr>
          <w:rFonts w:cstheme="minorHAnsi"/>
          <w:color w:val="111111"/>
          <w:shd w:val="clear" w:color="auto" w:fill="FFFFFF"/>
        </w:rPr>
        <w:t>, 2013 followed two groups of children in New Zealand : Group 1 began formal literacy instruction at age 5, Group 2 at age 7.  By the age of 11 there was no difference in reading ability level between the two, but the Group 1 developed less positive attitudes to reading, and showed poorer text comprehension than children who had started later.</w:t>
      </w:r>
    </w:p>
    <w:sectPr w:rsidR="00A63072" w:rsidRPr="0092735D" w:rsidSect="00A67B59">
      <w:headerReference w:type="even" r:id="rId35"/>
      <w:headerReference w:type="default" r:id="rId36"/>
      <w:footerReference w:type="even" r:id="rId37"/>
      <w:footerReference w:type="default" r:id="rId38"/>
      <w:headerReference w:type="first" r:id="rId39"/>
      <w:footerReference w:type="first" r:id="rId40"/>
      <w:pgSz w:w="11906" w:h="16838"/>
      <w:pgMar w:top="720" w:right="1361" w:bottom="72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312" w:rsidRDefault="003D5312" w:rsidP="00863114">
      <w:pPr>
        <w:spacing w:after="0"/>
      </w:pPr>
      <w:r>
        <w:separator/>
      </w:r>
    </w:p>
  </w:endnote>
  <w:endnote w:type="continuationSeparator" w:id="0">
    <w:p w:rsidR="003D5312" w:rsidRDefault="003D5312" w:rsidP="008631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114" w:rsidRDefault="00863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589813"/>
      <w:docPartObj>
        <w:docPartGallery w:val="Page Numbers (Bottom of Page)"/>
        <w:docPartUnique/>
      </w:docPartObj>
    </w:sdtPr>
    <w:sdtEndPr>
      <w:rPr>
        <w:noProof/>
      </w:rPr>
    </w:sdtEndPr>
    <w:sdtContent>
      <w:p w:rsidR="00863114" w:rsidRDefault="00863114">
        <w:pPr>
          <w:pStyle w:val="Footer"/>
          <w:jc w:val="center"/>
        </w:pPr>
        <w:r>
          <w:fldChar w:fldCharType="begin"/>
        </w:r>
        <w:r>
          <w:instrText xml:space="preserve"> PAGE   \* MERGEFORMAT </w:instrText>
        </w:r>
        <w:r>
          <w:fldChar w:fldCharType="separate"/>
        </w:r>
        <w:r w:rsidR="00A67B59">
          <w:rPr>
            <w:noProof/>
          </w:rPr>
          <w:t>20</w:t>
        </w:r>
        <w:r>
          <w:rPr>
            <w:noProof/>
          </w:rPr>
          <w:fldChar w:fldCharType="end"/>
        </w:r>
      </w:p>
    </w:sdtContent>
  </w:sdt>
  <w:p w:rsidR="00863114" w:rsidRDefault="00863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114" w:rsidRDefault="00863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312" w:rsidRDefault="003D5312" w:rsidP="00863114">
      <w:pPr>
        <w:spacing w:after="0"/>
      </w:pPr>
      <w:r>
        <w:separator/>
      </w:r>
    </w:p>
  </w:footnote>
  <w:footnote w:type="continuationSeparator" w:id="0">
    <w:p w:rsidR="003D5312" w:rsidRDefault="003D5312" w:rsidP="008631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114" w:rsidRDefault="00863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114" w:rsidRDefault="008631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114" w:rsidRDefault="00863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20A24"/>
    <w:multiLevelType w:val="hybridMultilevel"/>
    <w:tmpl w:val="399463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816C0"/>
    <w:multiLevelType w:val="hybridMultilevel"/>
    <w:tmpl w:val="862A9B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380C21"/>
    <w:multiLevelType w:val="hybridMultilevel"/>
    <w:tmpl w:val="DB6A03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3A6319"/>
    <w:multiLevelType w:val="hybridMultilevel"/>
    <w:tmpl w:val="42CABE60"/>
    <w:lvl w:ilvl="0" w:tplc="F3BAB96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F4C41"/>
    <w:multiLevelType w:val="hybridMultilevel"/>
    <w:tmpl w:val="D20EF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993389"/>
    <w:multiLevelType w:val="hybridMultilevel"/>
    <w:tmpl w:val="7CC65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583814"/>
    <w:multiLevelType w:val="hybridMultilevel"/>
    <w:tmpl w:val="9A10F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520FD5"/>
    <w:multiLevelType w:val="hybridMultilevel"/>
    <w:tmpl w:val="11728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D23BA"/>
    <w:multiLevelType w:val="hybridMultilevel"/>
    <w:tmpl w:val="EE329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F42988"/>
    <w:multiLevelType w:val="multilevel"/>
    <w:tmpl w:val="DE003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CE17E9"/>
    <w:multiLevelType w:val="hybridMultilevel"/>
    <w:tmpl w:val="2B7A53FE"/>
    <w:lvl w:ilvl="0" w:tplc="C562B484">
      <w:start w:val="1"/>
      <w:numFmt w:val="lowerLetter"/>
      <w:lvlText w:val="%1)"/>
      <w:lvlJc w:val="left"/>
      <w:pPr>
        <w:ind w:left="1080" w:hanging="360"/>
      </w:pPr>
      <w:rPr>
        <w:rFonts w:asciiTheme="minorHAnsi" w:eastAsiaTheme="minorHAnsi"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86B24C3"/>
    <w:multiLevelType w:val="hybridMultilevel"/>
    <w:tmpl w:val="1CBA8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612D8B"/>
    <w:multiLevelType w:val="hybridMultilevel"/>
    <w:tmpl w:val="EF0AE58A"/>
    <w:lvl w:ilvl="0" w:tplc="07A833C2">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150AA8"/>
    <w:multiLevelType w:val="hybridMultilevel"/>
    <w:tmpl w:val="F79A89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ED367F"/>
    <w:multiLevelType w:val="hybridMultilevel"/>
    <w:tmpl w:val="34CA910C"/>
    <w:lvl w:ilvl="0" w:tplc="3F1EC56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51259"/>
    <w:multiLevelType w:val="hybridMultilevel"/>
    <w:tmpl w:val="576673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0D3BE8"/>
    <w:multiLevelType w:val="hybridMultilevel"/>
    <w:tmpl w:val="EF565560"/>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544785"/>
    <w:multiLevelType w:val="hybridMultilevel"/>
    <w:tmpl w:val="19565C5A"/>
    <w:lvl w:ilvl="0" w:tplc="3F1EC56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FD3DD6"/>
    <w:multiLevelType w:val="hybridMultilevel"/>
    <w:tmpl w:val="B596D682"/>
    <w:lvl w:ilvl="0" w:tplc="FE5003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C570D5"/>
    <w:multiLevelType w:val="hybridMultilevel"/>
    <w:tmpl w:val="E2A442C0"/>
    <w:lvl w:ilvl="0" w:tplc="2CB81B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B53762"/>
    <w:multiLevelType w:val="multilevel"/>
    <w:tmpl w:val="B254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307CE8"/>
    <w:multiLevelType w:val="hybridMultilevel"/>
    <w:tmpl w:val="68F4C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C701F0"/>
    <w:multiLevelType w:val="hybridMultilevel"/>
    <w:tmpl w:val="13F63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68723D"/>
    <w:multiLevelType w:val="hybridMultilevel"/>
    <w:tmpl w:val="8B9432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2"/>
  </w:num>
  <w:num w:numId="3">
    <w:abstractNumId w:val="8"/>
  </w:num>
  <w:num w:numId="4">
    <w:abstractNumId w:val="21"/>
  </w:num>
  <w:num w:numId="5">
    <w:abstractNumId w:val="1"/>
  </w:num>
  <w:num w:numId="6">
    <w:abstractNumId w:val="0"/>
  </w:num>
  <w:num w:numId="7">
    <w:abstractNumId w:val="16"/>
  </w:num>
  <w:num w:numId="8">
    <w:abstractNumId w:val="10"/>
  </w:num>
  <w:num w:numId="9">
    <w:abstractNumId w:val="6"/>
  </w:num>
  <w:num w:numId="10">
    <w:abstractNumId w:val="2"/>
  </w:num>
  <w:num w:numId="11">
    <w:abstractNumId w:val="3"/>
  </w:num>
  <w:num w:numId="12">
    <w:abstractNumId w:val="5"/>
  </w:num>
  <w:num w:numId="13">
    <w:abstractNumId w:val="7"/>
  </w:num>
  <w:num w:numId="14">
    <w:abstractNumId w:val="13"/>
  </w:num>
  <w:num w:numId="15">
    <w:abstractNumId w:val="15"/>
  </w:num>
  <w:num w:numId="16">
    <w:abstractNumId w:val="4"/>
  </w:num>
  <w:num w:numId="17">
    <w:abstractNumId w:val="14"/>
  </w:num>
  <w:num w:numId="18">
    <w:abstractNumId w:val="19"/>
  </w:num>
  <w:num w:numId="19">
    <w:abstractNumId w:val="22"/>
  </w:num>
  <w:num w:numId="20">
    <w:abstractNumId w:val="23"/>
  </w:num>
  <w:num w:numId="21">
    <w:abstractNumId w:val="11"/>
  </w:num>
  <w:num w:numId="22">
    <w:abstractNumId w:val="9"/>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E8F"/>
    <w:rsid w:val="00035EEB"/>
    <w:rsid w:val="00070CCC"/>
    <w:rsid w:val="00090792"/>
    <w:rsid w:val="000A099C"/>
    <w:rsid w:val="000A619A"/>
    <w:rsid w:val="000A7591"/>
    <w:rsid w:val="000A78D0"/>
    <w:rsid w:val="000B1509"/>
    <w:rsid w:val="000B2855"/>
    <w:rsid w:val="000C3C3F"/>
    <w:rsid w:val="000F00F3"/>
    <w:rsid w:val="000F2D1E"/>
    <w:rsid w:val="00114D68"/>
    <w:rsid w:val="00121B9D"/>
    <w:rsid w:val="00124F70"/>
    <w:rsid w:val="001336CB"/>
    <w:rsid w:val="00137AA8"/>
    <w:rsid w:val="00202307"/>
    <w:rsid w:val="00243032"/>
    <w:rsid w:val="00243656"/>
    <w:rsid w:val="002570AC"/>
    <w:rsid w:val="002804A6"/>
    <w:rsid w:val="002C0208"/>
    <w:rsid w:val="003759EB"/>
    <w:rsid w:val="003926DB"/>
    <w:rsid w:val="00397C80"/>
    <w:rsid w:val="003B3846"/>
    <w:rsid w:val="003D5312"/>
    <w:rsid w:val="003F491B"/>
    <w:rsid w:val="0045158C"/>
    <w:rsid w:val="004720CC"/>
    <w:rsid w:val="004B3652"/>
    <w:rsid w:val="004E25B9"/>
    <w:rsid w:val="00536711"/>
    <w:rsid w:val="005374CB"/>
    <w:rsid w:val="00543D75"/>
    <w:rsid w:val="00572DF5"/>
    <w:rsid w:val="00585CD5"/>
    <w:rsid w:val="00597C27"/>
    <w:rsid w:val="005D4DBC"/>
    <w:rsid w:val="005F482F"/>
    <w:rsid w:val="00605748"/>
    <w:rsid w:val="00611D18"/>
    <w:rsid w:val="00652649"/>
    <w:rsid w:val="00652CE5"/>
    <w:rsid w:val="00656E80"/>
    <w:rsid w:val="006577A1"/>
    <w:rsid w:val="00693BAD"/>
    <w:rsid w:val="006B248D"/>
    <w:rsid w:val="006E48D3"/>
    <w:rsid w:val="006E7F05"/>
    <w:rsid w:val="006F1FD7"/>
    <w:rsid w:val="00712F5E"/>
    <w:rsid w:val="00736A36"/>
    <w:rsid w:val="00755A45"/>
    <w:rsid w:val="00781678"/>
    <w:rsid w:val="00794E43"/>
    <w:rsid w:val="007963DD"/>
    <w:rsid w:val="00800674"/>
    <w:rsid w:val="00806F9E"/>
    <w:rsid w:val="00821232"/>
    <w:rsid w:val="00863114"/>
    <w:rsid w:val="008831D0"/>
    <w:rsid w:val="00896DEC"/>
    <w:rsid w:val="00903C02"/>
    <w:rsid w:val="00921E2B"/>
    <w:rsid w:val="0092735D"/>
    <w:rsid w:val="00971AA9"/>
    <w:rsid w:val="009D71F7"/>
    <w:rsid w:val="009F3766"/>
    <w:rsid w:val="009F47F2"/>
    <w:rsid w:val="00A13AC6"/>
    <w:rsid w:val="00A41C7B"/>
    <w:rsid w:val="00A42B4D"/>
    <w:rsid w:val="00A63072"/>
    <w:rsid w:val="00A67B59"/>
    <w:rsid w:val="00A74F58"/>
    <w:rsid w:val="00A854B0"/>
    <w:rsid w:val="00A909BD"/>
    <w:rsid w:val="00AA62EB"/>
    <w:rsid w:val="00AB28B3"/>
    <w:rsid w:val="00AC4468"/>
    <w:rsid w:val="00AC4B39"/>
    <w:rsid w:val="00AF43DF"/>
    <w:rsid w:val="00B117BE"/>
    <w:rsid w:val="00B25AEC"/>
    <w:rsid w:val="00B25FAB"/>
    <w:rsid w:val="00B348FF"/>
    <w:rsid w:val="00B40466"/>
    <w:rsid w:val="00B47844"/>
    <w:rsid w:val="00B85DD4"/>
    <w:rsid w:val="00B92F02"/>
    <w:rsid w:val="00B94357"/>
    <w:rsid w:val="00B9491C"/>
    <w:rsid w:val="00BA01B5"/>
    <w:rsid w:val="00BA1A2F"/>
    <w:rsid w:val="00BF3D12"/>
    <w:rsid w:val="00BF50A3"/>
    <w:rsid w:val="00C02994"/>
    <w:rsid w:val="00C1353C"/>
    <w:rsid w:val="00C70F60"/>
    <w:rsid w:val="00C772E2"/>
    <w:rsid w:val="00C8716C"/>
    <w:rsid w:val="00CB2D49"/>
    <w:rsid w:val="00CC7ED0"/>
    <w:rsid w:val="00CE7461"/>
    <w:rsid w:val="00D202EA"/>
    <w:rsid w:val="00D31FEA"/>
    <w:rsid w:val="00D64EFE"/>
    <w:rsid w:val="00D669C1"/>
    <w:rsid w:val="00D75EF9"/>
    <w:rsid w:val="00D92204"/>
    <w:rsid w:val="00DA33BE"/>
    <w:rsid w:val="00DA3FAF"/>
    <w:rsid w:val="00DD1FF7"/>
    <w:rsid w:val="00DD2806"/>
    <w:rsid w:val="00DD320F"/>
    <w:rsid w:val="00DD386E"/>
    <w:rsid w:val="00DE0A49"/>
    <w:rsid w:val="00DE5E8F"/>
    <w:rsid w:val="00E06D61"/>
    <w:rsid w:val="00E1068A"/>
    <w:rsid w:val="00E46235"/>
    <w:rsid w:val="00E81AAB"/>
    <w:rsid w:val="00E9423D"/>
    <w:rsid w:val="00EA6D2C"/>
    <w:rsid w:val="00F4062F"/>
    <w:rsid w:val="00F54F3D"/>
    <w:rsid w:val="00F55D4C"/>
    <w:rsid w:val="00F60B1F"/>
    <w:rsid w:val="00F97299"/>
    <w:rsid w:val="00F9765C"/>
    <w:rsid w:val="00FE5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507FA7-3872-4349-82E0-F848733F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B25AEC"/>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E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E8F"/>
    <w:rPr>
      <w:rFonts w:ascii="Tahoma" w:hAnsi="Tahoma" w:cs="Tahoma"/>
      <w:sz w:val="16"/>
      <w:szCs w:val="16"/>
    </w:rPr>
  </w:style>
  <w:style w:type="paragraph" w:styleId="ListParagraph">
    <w:name w:val="List Paragraph"/>
    <w:basedOn w:val="Normal"/>
    <w:uiPriority w:val="34"/>
    <w:qFormat/>
    <w:rsid w:val="00DE5E8F"/>
    <w:pPr>
      <w:ind w:left="720"/>
      <w:contextualSpacing/>
    </w:pPr>
  </w:style>
  <w:style w:type="character" w:styleId="Strong">
    <w:name w:val="Strong"/>
    <w:basedOn w:val="DefaultParagraphFont"/>
    <w:uiPriority w:val="22"/>
    <w:qFormat/>
    <w:rsid w:val="00585CD5"/>
    <w:rPr>
      <w:b/>
      <w:bCs/>
    </w:rPr>
  </w:style>
  <w:style w:type="character" w:styleId="Hyperlink">
    <w:name w:val="Hyperlink"/>
    <w:basedOn w:val="DefaultParagraphFont"/>
    <w:uiPriority w:val="99"/>
    <w:unhideWhenUsed/>
    <w:rsid w:val="002570AC"/>
    <w:rPr>
      <w:color w:val="0000FF" w:themeColor="hyperlink"/>
      <w:u w:val="single"/>
    </w:rPr>
  </w:style>
  <w:style w:type="character" w:styleId="FollowedHyperlink">
    <w:name w:val="FollowedHyperlink"/>
    <w:basedOn w:val="DefaultParagraphFont"/>
    <w:uiPriority w:val="99"/>
    <w:semiHidden/>
    <w:unhideWhenUsed/>
    <w:rsid w:val="009D71F7"/>
    <w:rPr>
      <w:color w:val="800080" w:themeColor="followedHyperlink"/>
      <w:u w:val="single"/>
    </w:rPr>
  </w:style>
  <w:style w:type="table" w:styleId="TableGrid">
    <w:name w:val="Table Grid"/>
    <w:basedOn w:val="TableNormal"/>
    <w:uiPriority w:val="59"/>
    <w:rsid w:val="00C70F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74C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B25AEC"/>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B25AEC"/>
    <w:rPr>
      <w:i/>
      <w:iCs/>
    </w:rPr>
  </w:style>
  <w:style w:type="paragraph" w:styleId="Header">
    <w:name w:val="header"/>
    <w:basedOn w:val="Normal"/>
    <w:link w:val="HeaderChar"/>
    <w:uiPriority w:val="99"/>
    <w:unhideWhenUsed/>
    <w:rsid w:val="00863114"/>
    <w:pPr>
      <w:tabs>
        <w:tab w:val="center" w:pos="4513"/>
        <w:tab w:val="right" w:pos="9026"/>
      </w:tabs>
      <w:spacing w:after="0"/>
    </w:pPr>
  </w:style>
  <w:style w:type="character" w:customStyle="1" w:styleId="HeaderChar">
    <w:name w:val="Header Char"/>
    <w:basedOn w:val="DefaultParagraphFont"/>
    <w:link w:val="Header"/>
    <w:uiPriority w:val="99"/>
    <w:rsid w:val="00863114"/>
  </w:style>
  <w:style w:type="paragraph" w:styleId="Footer">
    <w:name w:val="footer"/>
    <w:basedOn w:val="Normal"/>
    <w:link w:val="FooterChar"/>
    <w:uiPriority w:val="99"/>
    <w:unhideWhenUsed/>
    <w:rsid w:val="00863114"/>
    <w:pPr>
      <w:tabs>
        <w:tab w:val="center" w:pos="4513"/>
        <w:tab w:val="right" w:pos="9026"/>
      </w:tabs>
      <w:spacing w:after="0"/>
    </w:pPr>
  </w:style>
  <w:style w:type="character" w:customStyle="1" w:styleId="FooterChar">
    <w:name w:val="Footer Char"/>
    <w:basedOn w:val="DefaultParagraphFont"/>
    <w:link w:val="Footer"/>
    <w:uiPriority w:val="99"/>
    <w:rsid w:val="00863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480566">
      <w:bodyDiv w:val="1"/>
      <w:marLeft w:val="0"/>
      <w:marRight w:val="0"/>
      <w:marTop w:val="0"/>
      <w:marBottom w:val="0"/>
      <w:divBdr>
        <w:top w:val="none" w:sz="0" w:space="0" w:color="auto"/>
        <w:left w:val="none" w:sz="0" w:space="0" w:color="auto"/>
        <w:bottom w:val="none" w:sz="0" w:space="0" w:color="auto"/>
        <w:right w:val="none" w:sz="0" w:space="0" w:color="auto"/>
      </w:divBdr>
    </w:div>
    <w:div w:id="183036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oebel.org.uk/froebelian-principles/" TargetMode="External"/><Relationship Id="rId13" Type="http://schemas.openxmlformats.org/officeDocument/2006/relationships/hyperlink" Target="https://education.gov.scot/improvement/Documents/LiteracyEnglishBenchmarks.pdf" TargetMode="External"/><Relationship Id="rId18" Type="http://schemas.openxmlformats.org/officeDocument/2006/relationships/hyperlink" Target="http://pediatrics.aappublications.org/content/142/3/e20182058" TargetMode="External"/><Relationship Id="rId26" Type="http://schemas.openxmlformats.org/officeDocument/2006/relationships/hyperlink" Target="http://cas.lehigh.edu/CASWebAdmin/Uploads/Documents/agn3/NICHD%20-%20Pathways%20to%20Reading%20(2005).pdf"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allianceforchildhood.org/sites/allianceforchildhood.org/files/file/kindergarten_report.pdf" TargetMode="External"/><Relationship Id="rId34" Type="http://schemas.openxmlformats.org/officeDocument/2006/relationships/hyperlink" Target="http://web.uvic.ca/~gtreloar/Articles/Language%20Arts/Children%20learning%20to%20read%20later%20catch%20up%20to%20children%20reading%20earlier.pdf" TargetMode="External"/><Relationship Id="rId42" Type="http://schemas.openxmlformats.org/officeDocument/2006/relationships/theme" Target="theme/theme1.xml"/><Relationship Id="rId7" Type="http://schemas.openxmlformats.org/officeDocument/2006/relationships/hyperlink" Target="https://www2.ohchr.org/english/bodies/crc/docs/AdvanceVersions/GeneralComment7Rev1.pdf" TargetMode="External"/><Relationship Id="rId12" Type="http://schemas.openxmlformats.org/officeDocument/2006/relationships/hyperlink" Target="https://www.sciencedirect.com/science/article/abs/pii/014971897990048X" TargetMode="External"/><Relationship Id="rId17" Type="http://schemas.openxmlformats.org/officeDocument/2006/relationships/hyperlink" Target="http://www.thelancet.com/journals/lanchi/article/PIIS2352-4642(17)30092-5/fulltext" TargetMode="External"/><Relationship Id="rId25" Type="http://schemas.openxmlformats.org/officeDocument/2006/relationships/hyperlink" Target="http://ecrp.uiuc.edu/v4n1/marcon.html" TargetMode="External"/><Relationship Id="rId33" Type="http://schemas.openxmlformats.org/officeDocument/2006/relationships/hyperlink" Target="https://qz.com/546832/stanford-researchers-show-were-sending-many-children-to-school-way-too-early/"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2.ohchr.org/english/bodies/crc/docs/AdvanceVersions/GeneralComment7Rev1.pdf" TargetMode="External"/><Relationship Id="rId20" Type="http://schemas.openxmlformats.org/officeDocument/2006/relationships/hyperlink" Target="http://doi.org/10.1177/2332858415616358" TargetMode="External"/><Relationship Id="rId29" Type="http://schemas.openxmlformats.org/officeDocument/2006/relationships/hyperlink" Target="https://deyproject.files.wordpress.com/2015/04/dey-lively-minds-4-8-15.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gov.scot/improvement/Documents/LiteracyEnglishBenchmarks.pdf" TargetMode="External"/><Relationship Id="rId24" Type="http://schemas.openxmlformats.org/officeDocument/2006/relationships/hyperlink" Target="https://www.ncbi.nlm.nih.gov/pmc/articles/PMC2713445/" TargetMode="External"/><Relationship Id="rId32" Type="http://schemas.openxmlformats.org/officeDocument/2006/relationships/hyperlink" Target="http://www.nber.org/papers/w21610"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data.worldbank.org/indicator/SE.PRM.AGES" TargetMode="External"/><Relationship Id="rId23" Type="http://schemas.openxmlformats.org/officeDocument/2006/relationships/hyperlink" Target="https://www.bera.ac.uk/researchers-resources/publications/a-baseline-without-basis" TargetMode="External"/><Relationship Id="rId28" Type="http://schemas.openxmlformats.org/officeDocument/2006/relationships/hyperlink" Target="http://onlinelibrary.wiley.com/doi/10.1002/1520-6807(198901)26:1%3C62::AID-PITS2310260109%3E3.0.CO;2-1/abstract" TargetMode="External"/><Relationship Id="rId36"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inews.co.uk/news/children-suicidal-help-mental-health-problems/" TargetMode="External"/><Relationship Id="rId31" Type="http://schemas.openxmlformats.org/officeDocument/2006/relationships/hyperlink" Target="http://www.bbc.co.uk/news/education-33566813" TargetMode="External"/><Relationship Id="rId4" Type="http://schemas.openxmlformats.org/officeDocument/2006/relationships/webSettings" Target="webSettings.xml"/><Relationship Id="rId9" Type="http://schemas.openxmlformats.org/officeDocument/2006/relationships/hyperlink" Target="https://education.gov.scot/improvement/Documents/LiteracyEnglishBenchmarks.pdf" TargetMode="External"/><Relationship Id="rId14" Type="http://schemas.openxmlformats.org/officeDocument/2006/relationships/hyperlink" Target="https://neu.org.uk/sites/neu.org.uk/files/NEU279-Grouping-in-early-years-KS1.PDF" TargetMode="External"/><Relationship Id="rId22" Type="http://schemas.openxmlformats.org/officeDocument/2006/relationships/hyperlink" Target="https://www.weforum.org/agenda/2017/04/its-all-work-and-almost-no-play-in-kindergarten-but-does-it-matter?utm_content=bufferada08&amp;utm_medium=social&amp;utm_source=facebook.com&amp;utm_campaign=buffer" TargetMode="External"/><Relationship Id="rId27" Type="http://schemas.openxmlformats.org/officeDocument/2006/relationships/hyperlink" Target="http://www.ncbi.nlm.nih.gov/pubmed/11899554" TargetMode="External"/><Relationship Id="rId30" Type="http://schemas.openxmlformats.org/officeDocument/2006/relationships/hyperlink" Target="http://ajph.aphapublications.org/doi/pdf/10.2105/AJPH.2015.302630"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7530</Words>
  <Characters>42923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Jennifer Gall</cp:lastModifiedBy>
  <cp:revision>2</cp:revision>
  <cp:lastPrinted>2019-03-13T13:18:00Z</cp:lastPrinted>
  <dcterms:created xsi:type="dcterms:W3CDTF">2019-03-25T19:58:00Z</dcterms:created>
  <dcterms:modified xsi:type="dcterms:W3CDTF">2019-03-25T19:58:00Z</dcterms:modified>
</cp:coreProperties>
</file>